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A22F" w14:textId="41A23C4A" w:rsidR="00646D91" w:rsidRPr="00330751" w:rsidRDefault="008F6A0A" w:rsidP="004E02DC">
      <w:pPr>
        <w:ind w:right="-180"/>
        <w:rPr>
          <w:rFonts w:ascii="Arial" w:hAnsi="Arial" w:cs="Arial"/>
          <w:sz w:val="20"/>
          <w:szCs w:val="20"/>
        </w:rPr>
      </w:pPr>
      <w:r w:rsidRPr="00330751">
        <w:rPr>
          <w:rFonts w:ascii="Arial" w:hAnsi="Arial" w:cs="Arial"/>
          <w:sz w:val="20"/>
          <w:szCs w:val="20"/>
        </w:rPr>
        <w:t xml:space="preserve">Source: Hague: </w:t>
      </w:r>
      <w:r w:rsidR="00646D91" w:rsidRPr="00330751">
        <w:rPr>
          <w:rFonts w:ascii="Arial" w:hAnsi="Arial" w:cs="Arial"/>
          <w:sz w:val="20"/>
          <w:szCs w:val="20"/>
        </w:rPr>
        <w:t>96.</w:t>
      </w:r>
      <w:r w:rsidR="00570562" w:rsidRPr="00330751">
        <w:rPr>
          <w:rFonts w:ascii="Arial" w:hAnsi="Arial" w:cs="Arial"/>
          <w:sz w:val="20"/>
          <w:szCs w:val="20"/>
        </w:rPr>
        <w:t>41</w:t>
      </w:r>
      <w:r w:rsidR="009318FB" w:rsidRPr="00330751">
        <w:rPr>
          <w:rFonts w:ascii="Arial" w:hAnsi="Arial" w:cs="Arial"/>
          <w:sz w:val="20"/>
          <w:szCs w:val="20"/>
        </w:rPr>
        <w:t xml:space="preserve"> (a, b, c, d, e, f, g</w:t>
      </w:r>
      <w:r w:rsidR="1BAE15E5" w:rsidRPr="00330751">
        <w:rPr>
          <w:rFonts w:ascii="Arial" w:hAnsi="Arial" w:cs="Arial"/>
          <w:sz w:val="20"/>
          <w:szCs w:val="20"/>
        </w:rPr>
        <w:t>, h</w:t>
      </w:r>
      <w:r w:rsidR="009318FB" w:rsidRPr="00330751">
        <w:rPr>
          <w:rFonts w:ascii="Arial" w:hAnsi="Arial" w:cs="Arial"/>
          <w:sz w:val="20"/>
          <w:szCs w:val="20"/>
        </w:rPr>
        <w:t>)</w:t>
      </w:r>
    </w:p>
    <w:p w14:paraId="6B6C670C" w14:textId="77777777" w:rsidR="008F6A0A" w:rsidRPr="00330751" w:rsidRDefault="008F6A0A" w:rsidP="004E02DC">
      <w:pPr>
        <w:ind w:right="-180"/>
        <w:rPr>
          <w:rFonts w:ascii="Arial" w:hAnsi="Arial" w:cs="Arial"/>
          <w:sz w:val="20"/>
          <w:szCs w:val="20"/>
        </w:rPr>
      </w:pPr>
      <w:r w:rsidRPr="00330751">
        <w:rPr>
          <w:rFonts w:ascii="Arial" w:hAnsi="Arial" w:cs="Arial"/>
          <w:sz w:val="20"/>
          <w:szCs w:val="20"/>
        </w:rPr>
        <w:t>Responsible Party: Administrator</w:t>
      </w:r>
    </w:p>
    <w:p w14:paraId="5311BA60" w14:textId="77777777" w:rsidR="008F6A0A" w:rsidRPr="00330751" w:rsidRDefault="008F6A0A" w:rsidP="004E02DC">
      <w:pPr>
        <w:ind w:right="-180"/>
        <w:rPr>
          <w:rFonts w:ascii="Arial" w:hAnsi="Arial" w:cs="Arial"/>
          <w:sz w:val="20"/>
          <w:szCs w:val="20"/>
        </w:rPr>
      </w:pPr>
      <w:r w:rsidRPr="00330751">
        <w:rPr>
          <w:rFonts w:ascii="Arial" w:hAnsi="Arial" w:cs="Arial"/>
          <w:sz w:val="20"/>
          <w:szCs w:val="20"/>
        </w:rPr>
        <w:t>Distri</w:t>
      </w:r>
      <w:r w:rsidR="00624686" w:rsidRPr="00330751">
        <w:rPr>
          <w:rFonts w:ascii="Arial" w:hAnsi="Arial" w:cs="Arial"/>
          <w:sz w:val="20"/>
          <w:szCs w:val="20"/>
        </w:rPr>
        <w:t>bution: All Staff, BOD</w:t>
      </w:r>
    </w:p>
    <w:p w14:paraId="5E5C1A3E" w14:textId="0695EC37" w:rsidR="008F6A0A" w:rsidRPr="00330751" w:rsidRDefault="008F6A0A" w:rsidP="004E02DC">
      <w:pPr>
        <w:ind w:right="-180"/>
        <w:rPr>
          <w:rFonts w:ascii="Arial" w:hAnsi="Arial" w:cs="Arial"/>
          <w:sz w:val="20"/>
          <w:szCs w:val="20"/>
        </w:rPr>
      </w:pPr>
      <w:r w:rsidRPr="00330751">
        <w:rPr>
          <w:rFonts w:ascii="Arial" w:hAnsi="Arial" w:cs="Arial"/>
          <w:sz w:val="20"/>
          <w:szCs w:val="20"/>
        </w:rPr>
        <w:t>Approved: By BOD</w:t>
      </w:r>
    </w:p>
    <w:p w14:paraId="672A6659" w14:textId="2B4AD92B" w:rsidR="008F6A0A" w:rsidRPr="00330751" w:rsidRDefault="004E02DC" w:rsidP="004E02DC">
      <w:pPr>
        <w:tabs>
          <w:tab w:val="left" w:pos="1005"/>
        </w:tabs>
        <w:ind w:right="-180"/>
        <w:rPr>
          <w:rFonts w:ascii="Arial" w:hAnsi="Arial" w:cs="Arial"/>
          <w:sz w:val="20"/>
          <w:szCs w:val="20"/>
        </w:rPr>
      </w:pPr>
      <w:r w:rsidRPr="00330751">
        <w:rPr>
          <w:rFonts w:ascii="Arial" w:hAnsi="Arial" w:cs="Arial"/>
          <w:sz w:val="20"/>
          <w:szCs w:val="20"/>
        </w:rPr>
        <w:tab/>
      </w:r>
    </w:p>
    <w:p w14:paraId="3FE74723" w14:textId="77777777" w:rsidR="00646D91" w:rsidRPr="00330751" w:rsidRDefault="00646D91" w:rsidP="004E02DC">
      <w:pPr>
        <w:ind w:right="-180"/>
        <w:jc w:val="center"/>
        <w:rPr>
          <w:rFonts w:ascii="Arial" w:hAnsi="Arial" w:cs="Arial"/>
          <w:b/>
          <w:sz w:val="20"/>
          <w:szCs w:val="20"/>
        </w:rPr>
      </w:pPr>
      <w:r w:rsidRPr="00330751">
        <w:rPr>
          <w:rFonts w:ascii="Arial" w:hAnsi="Arial" w:cs="Arial"/>
          <w:b/>
          <w:sz w:val="20"/>
          <w:szCs w:val="20"/>
        </w:rPr>
        <w:t>Complaint Policy</w:t>
      </w:r>
    </w:p>
    <w:p w14:paraId="0A37501D" w14:textId="77777777" w:rsidR="00646D91" w:rsidRPr="00330751" w:rsidRDefault="00646D91" w:rsidP="004E02DC">
      <w:pPr>
        <w:ind w:right="-180"/>
        <w:jc w:val="both"/>
        <w:rPr>
          <w:rFonts w:ascii="Arial" w:hAnsi="Arial" w:cs="Arial"/>
          <w:sz w:val="20"/>
          <w:szCs w:val="20"/>
        </w:rPr>
      </w:pPr>
    </w:p>
    <w:p w14:paraId="16556A3D" w14:textId="77777777" w:rsidR="006A0032" w:rsidRPr="00330751" w:rsidRDefault="004E1D85" w:rsidP="004E1D85">
      <w:pPr>
        <w:rPr>
          <w:rFonts w:ascii="Arial" w:hAnsi="Arial" w:cs="Arial"/>
          <w:color w:val="000000"/>
          <w:sz w:val="20"/>
          <w:szCs w:val="20"/>
          <w:shd w:val="clear" w:color="auto" w:fill="FFFFFF"/>
          <w:lang w:eastAsia="zh-TW"/>
        </w:rPr>
      </w:pPr>
      <w:r w:rsidRPr="00330751">
        <w:rPr>
          <w:rFonts w:ascii="Arial" w:hAnsi="Arial" w:cs="Arial"/>
          <w:b/>
          <w:color w:val="000000"/>
          <w:sz w:val="20"/>
          <w:szCs w:val="20"/>
          <w:shd w:val="clear" w:color="auto" w:fill="FFFFFF"/>
          <w:lang w:eastAsia="zh-TW"/>
        </w:rPr>
        <w:t>POLICY:</w:t>
      </w:r>
      <w:r w:rsidRPr="00330751">
        <w:rPr>
          <w:rFonts w:ascii="Arial" w:hAnsi="Arial" w:cs="Arial"/>
          <w:color w:val="000000"/>
          <w:sz w:val="20"/>
          <w:szCs w:val="20"/>
          <w:shd w:val="clear" w:color="auto" w:fill="FFFFFF"/>
          <w:lang w:eastAsia="zh-TW"/>
        </w:rPr>
        <w:t xml:space="preserve"> All complaints are reviewed and responded to in a timely manner. All registered complaints are utilized by </w:t>
      </w:r>
      <w:r w:rsidR="00435E98" w:rsidRPr="00330751">
        <w:rPr>
          <w:rFonts w:ascii="Arial" w:hAnsi="Arial" w:cs="Arial"/>
          <w:color w:val="000000"/>
          <w:sz w:val="20"/>
          <w:szCs w:val="20"/>
          <w:shd w:val="clear" w:color="auto" w:fill="FFFFFF"/>
          <w:lang w:eastAsia="zh-TW"/>
        </w:rPr>
        <w:t>Children’s House International (</w:t>
      </w:r>
      <w:r w:rsidRPr="00330751">
        <w:rPr>
          <w:rFonts w:ascii="Arial" w:hAnsi="Arial" w:cs="Arial"/>
          <w:color w:val="000000"/>
          <w:sz w:val="20"/>
          <w:szCs w:val="20"/>
          <w:shd w:val="clear" w:color="auto" w:fill="FFFFFF"/>
          <w:lang w:eastAsia="zh-TW"/>
        </w:rPr>
        <w:t>CHI</w:t>
      </w:r>
      <w:r w:rsidR="00435E98" w:rsidRPr="00330751">
        <w:rPr>
          <w:rFonts w:ascii="Arial" w:hAnsi="Arial" w:cs="Arial"/>
          <w:color w:val="000000"/>
          <w:sz w:val="20"/>
          <w:szCs w:val="20"/>
          <w:shd w:val="clear" w:color="auto" w:fill="FFFFFF"/>
          <w:lang w:eastAsia="zh-TW"/>
        </w:rPr>
        <w:t>)</w:t>
      </w:r>
      <w:r w:rsidRPr="00330751">
        <w:rPr>
          <w:rFonts w:ascii="Arial" w:hAnsi="Arial" w:cs="Arial"/>
          <w:color w:val="000000"/>
          <w:sz w:val="20"/>
          <w:szCs w:val="20"/>
          <w:shd w:val="clear" w:color="auto" w:fill="FFFFFF"/>
          <w:lang w:eastAsia="zh-TW"/>
        </w:rPr>
        <w:t xml:space="preserve"> as quality assurance tools and a means of improving agency operation and delivery </w:t>
      </w:r>
      <w:r w:rsidR="006A0032" w:rsidRPr="00330751">
        <w:rPr>
          <w:rFonts w:ascii="Arial" w:hAnsi="Arial" w:cs="Arial"/>
          <w:color w:val="000000"/>
          <w:sz w:val="20"/>
          <w:szCs w:val="20"/>
          <w:shd w:val="clear" w:color="auto" w:fill="FFFFFF"/>
          <w:lang w:eastAsia="zh-TW"/>
        </w:rPr>
        <w:t>of service.</w:t>
      </w:r>
      <w:r w:rsidR="001415E0" w:rsidRPr="00330751">
        <w:rPr>
          <w:rFonts w:ascii="Arial" w:hAnsi="Arial" w:cs="Arial"/>
          <w:color w:val="000000"/>
          <w:sz w:val="20"/>
          <w:szCs w:val="20"/>
          <w:shd w:val="clear" w:color="auto" w:fill="FFFFFF"/>
          <w:lang w:eastAsia="zh-TW"/>
        </w:rPr>
        <w:t xml:space="preserve"> </w:t>
      </w:r>
      <w:r w:rsidR="006A0032" w:rsidRPr="00330751">
        <w:rPr>
          <w:rFonts w:ascii="Arial" w:hAnsi="Arial" w:cs="Arial"/>
          <w:color w:val="000000"/>
          <w:sz w:val="20"/>
          <w:szCs w:val="20"/>
          <w:shd w:val="clear" w:color="auto" w:fill="FFFFFF"/>
          <w:lang w:eastAsia="zh-TW"/>
        </w:rPr>
        <w:t>CHI has a complaint</w:t>
      </w:r>
      <w:r w:rsidRPr="00330751">
        <w:rPr>
          <w:rFonts w:ascii="Arial" w:hAnsi="Arial" w:cs="Arial"/>
          <w:color w:val="000000"/>
          <w:sz w:val="20"/>
          <w:szCs w:val="20"/>
          <w:shd w:val="clear" w:color="auto" w:fill="FFFFFF"/>
          <w:lang w:eastAsia="zh-TW"/>
        </w:rPr>
        <w:t xml:space="preserve"> policy, which is disclosed to the</w:t>
      </w:r>
      <w:r w:rsidR="00945FD3" w:rsidRPr="00330751">
        <w:rPr>
          <w:rFonts w:ascii="Arial" w:hAnsi="Arial" w:cs="Arial"/>
          <w:color w:val="000000"/>
          <w:sz w:val="20"/>
          <w:szCs w:val="20"/>
          <w:shd w:val="clear" w:color="auto" w:fill="FFFFFF"/>
          <w:lang w:eastAsia="zh-TW"/>
        </w:rPr>
        <w:t xml:space="preserve"> </w:t>
      </w:r>
      <w:r w:rsidR="001415E0" w:rsidRPr="00330751">
        <w:rPr>
          <w:rFonts w:ascii="Arial" w:hAnsi="Arial" w:cs="Arial"/>
          <w:color w:val="000000"/>
          <w:sz w:val="20"/>
          <w:szCs w:val="20"/>
          <w:shd w:val="clear" w:color="auto" w:fill="FFFFFF"/>
          <w:lang w:eastAsia="zh-TW"/>
        </w:rPr>
        <w:t>Prospective Adoptive Parent (</w:t>
      </w:r>
      <w:r w:rsidR="00945FD3" w:rsidRPr="00330751">
        <w:rPr>
          <w:rFonts w:ascii="Arial" w:hAnsi="Arial" w:cs="Arial"/>
          <w:color w:val="000000"/>
          <w:sz w:val="20"/>
          <w:szCs w:val="20"/>
          <w:shd w:val="clear" w:color="auto" w:fill="FFFFFF"/>
          <w:lang w:eastAsia="zh-TW"/>
        </w:rPr>
        <w:t>PAP</w:t>
      </w:r>
      <w:r w:rsidR="001415E0" w:rsidRPr="00330751">
        <w:rPr>
          <w:rFonts w:ascii="Arial" w:hAnsi="Arial" w:cs="Arial"/>
          <w:color w:val="000000"/>
          <w:sz w:val="20"/>
          <w:szCs w:val="20"/>
          <w:shd w:val="clear" w:color="auto" w:fill="FFFFFF"/>
          <w:lang w:eastAsia="zh-TW"/>
        </w:rPr>
        <w:t>)</w:t>
      </w:r>
      <w:r w:rsidR="00945FD3" w:rsidRPr="00330751">
        <w:rPr>
          <w:rFonts w:ascii="Arial" w:hAnsi="Arial" w:cs="Arial"/>
          <w:color w:val="000000"/>
          <w:sz w:val="20"/>
          <w:szCs w:val="20"/>
          <w:shd w:val="clear" w:color="auto" w:fill="FFFFFF"/>
          <w:lang w:eastAsia="zh-TW"/>
        </w:rPr>
        <w:t xml:space="preserve"> at the time of application </w:t>
      </w:r>
      <w:r w:rsidR="00945FD3" w:rsidRPr="00330751">
        <w:rPr>
          <w:rFonts w:ascii="Arial" w:hAnsi="Arial" w:cs="Arial"/>
          <w:noProof/>
          <w:color w:val="000000"/>
          <w:sz w:val="20"/>
          <w:szCs w:val="20"/>
          <w:shd w:val="clear" w:color="auto" w:fill="FFFFFF"/>
          <w:lang w:eastAsia="zh-TW"/>
        </w:rPr>
        <w:t>a</w:t>
      </w:r>
      <w:r w:rsidR="006A0032" w:rsidRPr="00330751">
        <w:rPr>
          <w:rFonts w:ascii="Arial" w:hAnsi="Arial" w:cs="Arial"/>
          <w:noProof/>
          <w:color w:val="000000"/>
          <w:sz w:val="20"/>
          <w:szCs w:val="20"/>
          <w:shd w:val="clear" w:color="auto" w:fill="FFFFFF"/>
          <w:lang w:eastAsia="zh-TW"/>
        </w:rPr>
        <w:t>nd is located in</w:t>
      </w:r>
      <w:r w:rsidR="006A0032" w:rsidRPr="00330751">
        <w:rPr>
          <w:rFonts w:ascii="Arial" w:hAnsi="Arial" w:cs="Arial"/>
          <w:color w:val="000000"/>
          <w:sz w:val="20"/>
          <w:szCs w:val="20"/>
          <w:shd w:val="clear" w:color="auto" w:fill="FFFFFF"/>
          <w:lang w:eastAsia="zh-TW"/>
        </w:rPr>
        <w:t xml:space="preserve"> the CHI Agency Retainer Agreemen</w:t>
      </w:r>
      <w:r w:rsidR="00945FD3" w:rsidRPr="00330751">
        <w:rPr>
          <w:rFonts w:ascii="Arial" w:hAnsi="Arial" w:cs="Arial"/>
          <w:color w:val="000000"/>
          <w:sz w:val="20"/>
          <w:szCs w:val="20"/>
          <w:shd w:val="clear" w:color="auto" w:fill="FFFFFF"/>
          <w:lang w:eastAsia="zh-TW"/>
        </w:rPr>
        <w:t>t.</w:t>
      </w:r>
      <w:r w:rsidRPr="00330751">
        <w:rPr>
          <w:rFonts w:ascii="Arial" w:hAnsi="Arial" w:cs="Arial"/>
          <w:color w:val="000000"/>
          <w:sz w:val="20"/>
          <w:szCs w:val="20"/>
          <w:shd w:val="clear" w:color="auto" w:fill="FFFFFF"/>
          <w:lang w:eastAsia="zh-TW"/>
        </w:rPr>
        <w:t xml:space="preserve"> </w:t>
      </w:r>
    </w:p>
    <w:p w14:paraId="5DAB6C7B" w14:textId="77777777" w:rsidR="006A0032" w:rsidRPr="00330751" w:rsidRDefault="006A0032" w:rsidP="004E1D85">
      <w:pPr>
        <w:rPr>
          <w:rFonts w:ascii="Arial" w:hAnsi="Arial" w:cs="Arial"/>
          <w:color w:val="000000"/>
          <w:sz w:val="20"/>
          <w:szCs w:val="20"/>
          <w:shd w:val="clear" w:color="auto" w:fill="FFFFFF"/>
          <w:lang w:eastAsia="zh-TW"/>
        </w:rPr>
      </w:pPr>
    </w:p>
    <w:p w14:paraId="5F999D81" w14:textId="77777777" w:rsidR="00F2518E" w:rsidRPr="00330751" w:rsidRDefault="004E1D85" w:rsidP="00F2518E">
      <w:pPr>
        <w:rPr>
          <w:rFonts w:ascii="Arial" w:hAnsi="Arial" w:cs="Arial"/>
          <w:color w:val="000000"/>
          <w:sz w:val="20"/>
          <w:szCs w:val="20"/>
          <w:shd w:val="clear" w:color="auto" w:fill="FFFFFF"/>
          <w:lang w:eastAsia="zh-TW"/>
        </w:rPr>
      </w:pPr>
      <w:r w:rsidRPr="00330751">
        <w:rPr>
          <w:rFonts w:ascii="Arial" w:hAnsi="Arial" w:cs="Arial"/>
          <w:color w:val="000000"/>
          <w:sz w:val="20"/>
          <w:szCs w:val="20"/>
          <w:shd w:val="clear" w:color="auto" w:fill="FFFFFF"/>
          <w:lang w:eastAsia="zh-TW"/>
        </w:rPr>
        <w:t xml:space="preserve">CHI does not discourage birth parents, </w:t>
      </w:r>
      <w:r w:rsidR="00435E98" w:rsidRPr="00330751">
        <w:rPr>
          <w:rFonts w:ascii="Arial" w:hAnsi="Arial" w:cs="Arial"/>
          <w:color w:val="000000"/>
          <w:sz w:val="20"/>
          <w:szCs w:val="20"/>
          <w:shd w:val="clear" w:color="auto" w:fill="FFFFFF"/>
          <w:lang w:eastAsia="zh-TW"/>
        </w:rPr>
        <w:t>Prospective Adoptive Parent (</w:t>
      </w:r>
      <w:r w:rsidRPr="00330751">
        <w:rPr>
          <w:rFonts w:ascii="Arial" w:hAnsi="Arial" w:cs="Arial"/>
          <w:color w:val="000000"/>
          <w:sz w:val="20"/>
          <w:szCs w:val="20"/>
          <w:shd w:val="clear" w:color="auto" w:fill="FFFFFF"/>
          <w:lang w:eastAsia="zh-TW"/>
        </w:rPr>
        <w:t>PAP</w:t>
      </w:r>
      <w:r w:rsidR="00435E98" w:rsidRPr="00330751">
        <w:rPr>
          <w:rFonts w:ascii="Arial" w:hAnsi="Arial" w:cs="Arial"/>
          <w:color w:val="000000"/>
          <w:sz w:val="20"/>
          <w:szCs w:val="20"/>
          <w:shd w:val="clear" w:color="auto" w:fill="FFFFFF"/>
          <w:lang w:eastAsia="zh-TW"/>
        </w:rPr>
        <w:t>)</w:t>
      </w:r>
      <w:r w:rsidRPr="00330751">
        <w:rPr>
          <w:rFonts w:ascii="Arial" w:hAnsi="Arial" w:cs="Arial"/>
          <w:color w:val="000000"/>
          <w:sz w:val="20"/>
          <w:szCs w:val="20"/>
          <w:shd w:val="clear" w:color="auto" w:fill="FFFFFF"/>
          <w:lang w:eastAsia="zh-TW"/>
        </w:rPr>
        <w:t>, adoptive parents or adoptees from voi</w:t>
      </w:r>
      <w:r w:rsidR="007949CB" w:rsidRPr="00330751">
        <w:rPr>
          <w:rFonts w:ascii="Arial" w:hAnsi="Arial" w:cs="Arial"/>
          <w:color w:val="000000"/>
          <w:sz w:val="20"/>
          <w:szCs w:val="20"/>
          <w:shd w:val="clear" w:color="auto" w:fill="FFFFFF"/>
          <w:lang w:eastAsia="zh-TW"/>
        </w:rPr>
        <w:t>cing a complaint concerning CHI</w:t>
      </w:r>
      <w:r w:rsidR="00F2518E" w:rsidRPr="00330751">
        <w:rPr>
          <w:rFonts w:ascii="Arial" w:eastAsia="Calibri" w:hAnsi="Arial" w:cs="Arial"/>
          <w:sz w:val="20"/>
          <w:szCs w:val="20"/>
        </w:rPr>
        <w:t>,</w:t>
      </w:r>
      <w:r w:rsidR="00F2518E" w:rsidRPr="00330751">
        <w:rPr>
          <w:rFonts w:ascii="Arial" w:hAnsi="Arial" w:cs="Arial"/>
          <w:color w:val="000000"/>
          <w:sz w:val="20"/>
          <w:szCs w:val="20"/>
          <w:shd w:val="clear" w:color="auto" w:fill="FFFFFF"/>
          <w:lang w:eastAsia="zh-TW"/>
        </w:rPr>
        <w:t xml:space="preserve"> or expressing an opinion about the performance of CHI.</w:t>
      </w:r>
    </w:p>
    <w:p w14:paraId="02EB378F" w14:textId="77777777" w:rsidR="00F2518E" w:rsidRPr="00330751" w:rsidRDefault="00F2518E" w:rsidP="00F2518E">
      <w:pPr>
        <w:rPr>
          <w:rFonts w:ascii="Arial" w:hAnsi="Arial" w:cs="Arial"/>
          <w:color w:val="000000"/>
          <w:sz w:val="20"/>
          <w:szCs w:val="20"/>
          <w:shd w:val="clear" w:color="auto" w:fill="FFFFFF"/>
          <w:lang w:eastAsia="zh-TW"/>
        </w:rPr>
      </w:pPr>
    </w:p>
    <w:p w14:paraId="666EED46" w14:textId="77777777" w:rsidR="004E1D85" w:rsidRPr="00330751" w:rsidRDefault="00F2518E" w:rsidP="004E1D85">
      <w:pPr>
        <w:rPr>
          <w:rFonts w:ascii="Arial" w:hAnsi="Arial" w:cs="Arial"/>
          <w:color w:val="000000"/>
          <w:sz w:val="20"/>
          <w:szCs w:val="20"/>
          <w:shd w:val="clear" w:color="auto" w:fill="FFFFFF"/>
          <w:lang w:eastAsia="zh-TW"/>
        </w:rPr>
      </w:pPr>
      <w:r w:rsidRPr="00330751">
        <w:rPr>
          <w:rFonts w:ascii="Arial" w:hAnsi="Arial" w:cs="Arial"/>
          <w:color w:val="000000"/>
          <w:sz w:val="20"/>
          <w:szCs w:val="20"/>
          <w:shd w:val="clear" w:color="auto" w:fill="FFFFFF"/>
          <w:lang w:eastAsia="zh-TW"/>
        </w:rPr>
        <w:t xml:space="preserve"> CHI’s </w:t>
      </w:r>
      <w:r w:rsidR="004E1D85" w:rsidRPr="00330751">
        <w:rPr>
          <w:rFonts w:ascii="Arial" w:hAnsi="Arial" w:cs="Arial"/>
          <w:color w:val="000000"/>
          <w:sz w:val="20"/>
          <w:szCs w:val="20"/>
          <w:shd w:val="clear" w:color="auto" w:fill="FFFFFF"/>
          <w:lang w:eastAsia="zh-TW"/>
        </w:rPr>
        <w:t>Client Complaint Procedure is provided to clients at the tim</w:t>
      </w:r>
      <w:r w:rsidRPr="00330751">
        <w:rPr>
          <w:rFonts w:ascii="Arial" w:hAnsi="Arial" w:cs="Arial"/>
          <w:color w:val="000000"/>
          <w:sz w:val="20"/>
          <w:szCs w:val="20"/>
          <w:shd w:val="clear" w:color="auto" w:fill="FFFFFF"/>
          <w:lang w:eastAsia="zh-TW"/>
        </w:rPr>
        <w:t>e the Agency Retainer Agreement</w:t>
      </w:r>
      <w:r w:rsidR="004E1D85" w:rsidRPr="00330751">
        <w:rPr>
          <w:rFonts w:ascii="Arial" w:hAnsi="Arial" w:cs="Arial"/>
          <w:color w:val="000000"/>
          <w:sz w:val="20"/>
          <w:szCs w:val="20"/>
          <w:shd w:val="clear" w:color="auto" w:fill="FFFFFF"/>
          <w:lang w:eastAsia="zh-TW"/>
        </w:rPr>
        <w:t xml:space="preserve"> is signed and is also available for review</w:t>
      </w:r>
      <w:r w:rsidR="008B4395" w:rsidRPr="00330751">
        <w:rPr>
          <w:rFonts w:ascii="Arial" w:hAnsi="Arial" w:cs="Arial"/>
          <w:color w:val="000000"/>
          <w:sz w:val="20"/>
          <w:szCs w:val="20"/>
          <w:shd w:val="clear" w:color="auto" w:fill="FFFFFF"/>
          <w:lang w:eastAsia="zh-TW"/>
        </w:rPr>
        <w:t xml:space="preserve"> on the website.</w:t>
      </w:r>
    </w:p>
    <w:p w14:paraId="6A05A809" w14:textId="77777777" w:rsidR="004E1D85" w:rsidRPr="00330751" w:rsidRDefault="004E1D85" w:rsidP="004E1D85">
      <w:pPr>
        <w:rPr>
          <w:rFonts w:ascii="Arial" w:hAnsi="Arial" w:cs="Arial"/>
          <w:color w:val="000000"/>
          <w:sz w:val="20"/>
          <w:szCs w:val="20"/>
          <w:shd w:val="clear" w:color="auto" w:fill="FFFFFF"/>
          <w:lang w:eastAsia="zh-TW"/>
        </w:rPr>
      </w:pPr>
    </w:p>
    <w:p w14:paraId="5DB4C394" w14:textId="1D9FEA3D" w:rsidR="004E1D85" w:rsidRPr="00330751" w:rsidRDefault="004E1D85" w:rsidP="004E1D85">
      <w:pPr>
        <w:rPr>
          <w:rFonts w:ascii="Arial" w:hAnsi="Arial" w:cs="Arial"/>
          <w:color w:val="000000"/>
          <w:sz w:val="20"/>
          <w:szCs w:val="20"/>
          <w:shd w:val="clear" w:color="auto" w:fill="FFFFFF"/>
          <w:lang w:eastAsia="zh-TW"/>
        </w:rPr>
      </w:pPr>
      <w:r w:rsidRPr="00330751">
        <w:rPr>
          <w:rFonts w:ascii="Arial" w:hAnsi="Arial" w:cs="Arial"/>
          <w:b/>
          <w:color w:val="000000"/>
          <w:sz w:val="20"/>
          <w:szCs w:val="20"/>
          <w:shd w:val="clear" w:color="auto" w:fill="FFFFFF"/>
          <w:lang w:eastAsia="zh-TW"/>
        </w:rPr>
        <w:t>PURPOSE:</w:t>
      </w:r>
      <w:r w:rsidRPr="00330751">
        <w:rPr>
          <w:rFonts w:ascii="Arial" w:hAnsi="Arial" w:cs="Arial"/>
          <w:color w:val="000000"/>
          <w:sz w:val="20"/>
          <w:szCs w:val="20"/>
          <w:shd w:val="clear" w:color="auto" w:fill="FFFFFF"/>
          <w:lang w:eastAsia="zh-TW"/>
        </w:rPr>
        <w:t xml:space="preserve"> The Client Complaint Procedure is designed to provide any birth parent, PAP or</w:t>
      </w:r>
      <w:r w:rsidR="00E838F8" w:rsidRPr="00330751">
        <w:rPr>
          <w:rFonts w:ascii="Arial" w:hAnsi="Arial" w:cs="Arial"/>
          <w:color w:val="000000"/>
          <w:sz w:val="20"/>
          <w:szCs w:val="20"/>
          <w:shd w:val="clear" w:color="auto" w:fill="FFFFFF"/>
          <w:lang w:eastAsia="zh-TW"/>
        </w:rPr>
        <w:t xml:space="preserve"> adoptive parent</w:t>
      </w:r>
      <w:r w:rsidR="004B5CD9" w:rsidRPr="00330751">
        <w:rPr>
          <w:rFonts w:ascii="Arial" w:hAnsi="Arial" w:cs="Arial"/>
          <w:color w:val="000000"/>
          <w:sz w:val="20"/>
          <w:szCs w:val="20"/>
          <w:shd w:val="clear" w:color="auto" w:fill="FFFFFF"/>
          <w:lang w:eastAsia="zh-TW"/>
        </w:rPr>
        <w:t>, or</w:t>
      </w:r>
      <w:r w:rsidRPr="00330751">
        <w:rPr>
          <w:rFonts w:ascii="Arial" w:hAnsi="Arial" w:cs="Arial"/>
          <w:color w:val="000000"/>
          <w:sz w:val="20"/>
          <w:szCs w:val="20"/>
          <w:shd w:val="clear" w:color="auto" w:fill="FFFFFF"/>
          <w:lang w:eastAsia="zh-TW"/>
        </w:rPr>
        <w:t xml:space="preserve"> adoptee to voice a complaint directly with CHI. They play a vital role in the agency’s quality assurance program, as a means of improving agency operation and delivery of services.</w:t>
      </w:r>
      <w:r w:rsidR="001415E0" w:rsidRPr="00330751">
        <w:rPr>
          <w:rFonts w:ascii="Arial" w:hAnsi="Arial" w:cs="Arial"/>
          <w:color w:val="000000"/>
          <w:sz w:val="20"/>
          <w:szCs w:val="20"/>
          <w:shd w:val="clear" w:color="auto" w:fill="FFFFFF"/>
          <w:lang w:eastAsia="zh-TW"/>
        </w:rPr>
        <w:t xml:space="preserve"> </w:t>
      </w:r>
      <w:r w:rsidRPr="00330751">
        <w:rPr>
          <w:rFonts w:ascii="Arial" w:hAnsi="Arial" w:cs="Arial"/>
          <w:color w:val="000000"/>
          <w:sz w:val="20"/>
          <w:szCs w:val="20"/>
          <w:shd w:val="clear" w:color="auto" w:fill="FFFFFF"/>
          <w:lang w:eastAsia="zh-TW"/>
        </w:rPr>
        <w:t>All signed and dated complaints about any of the services or activities of CHI (including its use of exempt/supervised providers) that the individual believes rais</w:t>
      </w:r>
      <w:r w:rsidR="00435E98" w:rsidRPr="00330751">
        <w:rPr>
          <w:rFonts w:ascii="Arial" w:hAnsi="Arial" w:cs="Arial"/>
          <w:color w:val="000000"/>
          <w:sz w:val="20"/>
          <w:szCs w:val="20"/>
          <w:shd w:val="clear" w:color="auto" w:fill="FFFFFF"/>
          <w:lang w:eastAsia="zh-TW"/>
        </w:rPr>
        <w:t>es an issue of compliance with T</w:t>
      </w:r>
      <w:r w:rsidRPr="00330751">
        <w:rPr>
          <w:rFonts w:ascii="Arial" w:hAnsi="Arial" w:cs="Arial"/>
          <w:color w:val="000000"/>
          <w:sz w:val="20"/>
          <w:szCs w:val="20"/>
          <w:shd w:val="clear" w:color="auto" w:fill="FFFFFF"/>
          <w:lang w:eastAsia="zh-TW"/>
        </w:rPr>
        <w:t>he</w:t>
      </w:r>
      <w:r w:rsidR="00435E98" w:rsidRPr="00330751">
        <w:rPr>
          <w:rFonts w:ascii="Arial" w:hAnsi="Arial" w:cs="Arial"/>
          <w:color w:val="000000"/>
          <w:sz w:val="20"/>
          <w:szCs w:val="20"/>
          <w:shd w:val="clear" w:color="auto" w:fill="FFFFFF"/>
          <w:lang w:eastAsia="zh-TW"/>
        </w:rPr>
        <w:t xml:space="preserve"> Hague</w:t>
      </w:r>
      <w:r w:rsidRPr="00330751">
        <w:rPr>
          <w:rFonts w:ascii="Arial" w:hAnsi="Arial" w:cs="Arial"/>
          <w:color w:val="000000"/>
          <w:sz w:val="20"/>
          <w:szCs w:val="20"/>
          <w:shd w:val="clear" w:color="auto" w:fill="FFFFFF"/>
          <w:lang w:eastAsia="zh-TW"/>
        </w:rPr>
        <w:t xml:space="preserve"> Convention, the</w:t>
      </w:r>
      <w:r w:rsidR="00435E98" w:rsidRPr="00330751">
        <w:rPr>
          <w:rFonts w:ascii="Arial" w:hAnsi="Arial" w:cs="Arial"/>
          <w:color w:val="000000"/>
          <w:sz w:val="20"/>
          <w:szCs w:val="20"/>
          <w:shd w:val="clear" w:color="auto" w:fill="FFFFFF"/>
          <w:lang w:eastAsia="zh-TW"/>
        </w:rPr>
        <w:t xml:space="preserve"> Intercountry Adoption Act</w:t>
      </w:r>
      <w:r w:rsidRPr="00330751">
        <w:rPr>
          <w:rFonts w:ascii="Arial" w:hAnsi="Arial" w:cs="Arial"/>
          <w:color w:val="000000"/>
          <w:sz w:val="20"/>
          <w:szCs w:val="20"/>
          <w:shd w:val="clear" w:color="auto" w:fill="FFFFFF"/>
          <w:lang w:eastAsia="zh-TW"/>
        </w:rPr>
        <w:t xml:space="preserve"> </w:t>
      </w:r>
      <w:r w:rsidR="00435E98" w:rsidRPr="00330751">
        <w:rPr>
          <w:rFonts w:ascii="Arial" w:hAnsi="Arial" w:cs="Arial"/>
          <w:color w:val="000000"/>
          <w:sz w:val="20"/>
          <w:szCs w:val="20"/>
          <w:shd w:val="clear" w:color="auto" w:fill="FFFFFF"/>
          <w:lang w:eastAsia="zh-TW"/>
        </w:rPr>
        <w:t>(</w:t>
      </w:r>
      <w:r w:rsidRPr="00330751">
        <w:rPr>
          <w:rFonts w:ascii="Arial" w:hAnsi="Arial" w:cs="Arial"/>
          <w:color w:val="000000"/>
          <w:sz w:val="20"/>
          <w:szCs w:val="20"/>
          <w:shd w:val="clear" w:color="auto" w:fill="FFFFFF"/>
          <w:lang w:eastAsia="zh-TW"/>
        </w:rPr>
        <w:t>IAA</w:t>
      </w:r>
      <w:r w:rsidR="00435E98" w:rsidRPr="00330751">
        <w:rPr>
          <w:rFonts w:ascii="Arial" w:hAnsi="Arial" w:cs="Arial"/>
          <w:color w:val="000000"/>
          <w:sz w:val="20"/>
          <w:szCs w:val="20"/>
          <w:shd w:val="clear" w:color="auto" w:fill="FFFFFF"/>
          <w:lang w:eastAsia="zh-TW"/>
        </w:rPr>
        <w:t>)</w:t>
      </w:r>
      <w:r w:rsidRPr="00330751">
        <w:rPr>
          <w:rFonts w:ascii="Arial" w:hAnsi="Arial" w:cs="Arial"/>
          <w:color w:val="000000"/>
          <w:sz w:val="20"/>
          <w:szCs w:val="20"/>
          <w:shd w:val="clear" w:color="auto" w:fill="FFFFFF"/>
          <w:lang w:eastAsia="zh-TW"/>
        </w:rPr>
        <w:t xml:space="preserve"> or the regulations implementing the IAA.</w:t>
      </w:r>
      <w:r w:rsidR="001415E0" w:rsidRPr="00330751">
        <w:rPr>
          <w:rFonts w:ascii="Arial" w:hAnsi="Arial" w:cs="Arial"/>
          <w:color w:val="000000"/>
          <w:sz w:val="20"/>
          <w:szCs w:val="20"/>
          <w:shd w:val="clear" w:color="auto" w:fill="FFFFFF"/>
          <w:lang w:eastAsia="zh-TW"/>
        </w:rPr>
        <w:t xml:space="preserve"> </w:t>
      </w:r>
      <w:r w:rsidRPr="00330751">
        <w:rPr>
          <w:rFonts w:ascii="Arial" w:hAnsi="Arial" w:cs="Arial"/>
          <w:color w:val="000000"/>
          <w:sz w:val="20"/>
          <w:szCs w:val="20"/>
          <w:shd w:val="clear" w:color="auto" w:fill="FFFFFF"/>
          <w:lang w:eastAsia="zh-TW"/>
        </w:rPr>
        <w:t xml:space="preserve">CHI advises such individuals of the additional procedures available to them if they are dissatisfied are taken seriously with CHI’s response to their complaint. </w:t>
      </w:r>
    </w:p>
    <w:p w14:paraId="5A39BBE3" w14:textId="77777777" w:rsidR="004E1D85" w:rsidRPr="00330751" w:rsidRDefault="004E1D85" w:rsidP="004E1D85">
      <w:pPr>
        <w:rPr>
          <w:rFonts w:ascii="Arial" w:hAnsi="Arial" w:cs="Arial"/>
          <w:color w:val="000000"/>
          <w:sz w:val="20"/>
          <w:szCs w:val="20"/>
          <w:shd w:val="clear" w:color="auto" w:fill="FFFFFF"/>
          <w:lang w:eastAsia="zh-TW"/>
        </w:rPr>
      </w:pPr>
    </w:p>
    <w:p w14:paraId="7771FBA3" w14:textId="77777777" w:rsidR="008B4395" w:rsidRPr="00330751" w:rsidRDefault="004E1D85" w:rsidP="008B4395">
      <w:pPr>
        <w:widowControl w:val="0"/>
        <w:jc w:val="both"/>
        <w:rPr>
          <w:rFonts w:ascii="Arial" w:hAnsi="Arial" w:cs="Arial"/>
          <w:bCs/>
          <w:sz w:val="20"/>
          <w:szCs w:val="20"/>
        </w:rPr>
      </w:pPr>
      <w:r w:rsidRPr="00330751">
        <w:rPr>
          <w:rFonts w:ascii="Arial" w:hAnsi="Arial" w:cs="Arial"/>
          <w:b/>
          <w:color w:val="000000"/>
          <w:sz w:val="20"/>
          <w:szCs w:val="20"/>
          <w:shd w:val="clear" w:color="auto" w:fill="FFFFFF"/>
          <w:lang w:eastAsia="zh-TW"/>
        </w:rPr>
        <w:t xml:space="preserve">PROCEDURES: </w:t>
      </w:r>
      <w:r w:rsidR="008B4395" w:rsidRPr="00330751">
        <w:rPr>
          <w:rFonts w:ascii="Arial" w:hAnsi="Arial" w:cs="Arial"/>
          <w:bCs/>
          <w:sz w:val="20"/>
          <w:szCs w:val="20"/>
        </w:rPr>
        <w:t xml:space="preserve">Children's House International encourages all parties to discuss concerns related to AGENY’S services with the direct staff and supervisor of the staff member involved prior to filing a formal complaint.  Complaints can be </w:t>
      </w:r>
      <w:r w:rsidR="008B4395" w:rsidRPr="00330751">
        <w:rPr>
          <w:rFonts w:ascii="Arial" w:hAnsi="Arial" w:cs="Arial"/>
          <w:bCs/>
          <w:sz w:val="20"/>
          <w:szCs w:val="20"/>
          <w:u w:val="single"/>
        </w:rPr>
        <w:t>filed as noted below at any time</w:t>
      </w:r>
      <w:r w:rsidR="008B4395" w:rsidRPr="00330751">
        <w:rPr>
          <w:rFonts w:ascii="Arial" w:hAnsi="Arial" w:cs="Arial"/>
          <w:bCs/>
          <w:sz w:val="20"/>
          <w:szCs w:val="20"/>
        </w:rPr>
        <w:t>.</w:t>
      </w:r>
    </w:p>
    <w:p w14:paraId="41C8F396" w14:textId="77777777" w:rsidR="008B4395" w:rsidRPr="00330751" w:rsidRDefault="008B4395" w:rsidP="008B4395">
      <w:pPr>
        <w:widowControl w:val="0"/>
        <w:jc w:val="both"/>
        <w:rPr>
          <w:rFonts w:ascii="Arial" w:hAnsi="Arial" w:cs="Arial"/>
          <w:bCs/>
          <w:sz w:val="20"/>
          <w:szCs w:val="20"/>
        </w:rPr>
      </w:pPr>
    </w:p>
    <w:p w14:paraId="07CE6AD3" w14:textId="77777777" w:rsidR="008B4395" w:rsidRPr="00330751" w:rsidRDefault="008B4395" w:rsidP="008B4395">
      <w:pPr>
        <w:widowControl w:val="0"/>
        <w:jc w:val="both"/>
        <w:rPr>
          <w:rFonts w:ascii="Arial" w:hAnsi="Arial" w:cs="Arial"/>
          <w:bCs/>
          <w:sz w:val="20"/>
          <w:szCs w:val="20"/>
        </w:rPr>
      </w:pPr>
      <w:r w:rsidRPr="00330751">
        <w:rPr>
          <w:rFonts w:ascii="Arial" w:hAnsi="Arial" w:cs="Arial"/>
          <w:bCs/>
          <w:sz w:val="20"/>
          <w:szCs w:val="20"/>
        </w:rPr>
        <w:t xml:space="preserve">Additionally, if after these steps have been taken and a satisfactory resolution does not result, the following process can be utilized at any time: </w:t>
      </w:r>
    </w:p>
    <w:p w14:paraId="72A3D3EC" w14:textId="77777777" w:rsidR="008B4395" w:rsidRPr="00330751" w:rsidRDefault="008B4395" w:rsidP="008B4395">
      <w:pPr>
        <w:widowControl w:val="0"/>
        <w:jc w:val="both"/>
        <w:rPr>
          <w:rFonts w:ascii="Arial" w:hAnsi="Arial" w:cs="Arial"/>
          <w:bCs/>
          <w:sz w:val="20"/>
          <w:szCs w:val="20"/>
        </w:rPr>
      </w:pPr>
    </w:p>
    <w:p w14:paraId="18BAF4C6" w14:textId="77777777" w:rsidR="008B4395" w:rsidRPr="00330751" w:rsidRDefault="008B4395" w:rsidP="008B4395">
      <w:pPr>
        <w:widowControl w:val="0"/>
        <w:jc w:val="both"/>
        <w:rPr>
          <w:rFonts w:ascii="Arial" w:hAnsi="Arial" w:cs="Arial"/>
          <w:bCs/>
          <w:sz w:val="20"/>
          <w:szCs w:val="20"/>
        </w:rPr>
      </w:pPr>
      <w:r w:rsidRPr="00330751">
        <w:rPr>
          <w:rFonts w:ascii="Arial" w:hAnsi="Arial" w:cs="Arial"/>
          <w:bCs/>
          <w:sz w:val="20"/>
          <w:szCs w:val="20"/>
        </w:rPr>
        <w:t>The individual may send their complaint in the following manner:</w:t>
      </w:r>
    </w:p>
    <w:p w14:paraId="0D0B940D" w14:textId="77777777" w:rsidR="008B4395" w:rsidRPr="00330751" w:rsidRDefault="008B4395" w:rsidP="008B4395">
      <w:pPr>
        <w:widowControl w:val="0"/>
        <w:jc w:val="both"/>
        <w:rPr>
          <w:rFonts w:ascii="Arial" w:hAnsi="Arial" w:cs="Arial"/>
          <w:bCs/>
          <w:sz w:val="20"/>
          <w:szCs w:val="20"/>
        </w:rPr>
      </w:pPr>
    </w:p>
    <w:p w14:paraId="0FD92070" w14:textId="77777777" w:rsidR="008B4395" w:rsidRPr="00330751" w:rsidRDefault="008B4395" w:rsidP="008B4395">
      <w:pPr>
        <w:widowControl w:val="0"/>
        <w:numPr>
          <w:ilvl w:val="0"/>
          <w:numId w:val="1"/>
        </w:numPr>
        <w:jc w:val="both"/>
        <w:rPr>
          <w:rFonts w:ascii="Arial" w:hAnsi="Arial" w:cs="Arial"/>
          <w:bCs/>
          <w:sz w:val="20"/>
          <w:szCs w:val="20"/>
        </w:rPr>
      </w:pPr>
      <w:r w:rsidRPr="00330751">
        <w:rPr>
          <w:rFonts w:ascii="Arial" w:hAnsi="Arial" w:cs="Arial"/>
          <w:bCs/>
          <w:sz w:val="20"/>
          <w:szCs w:val="20"/>
        </w:rPr>
        <w:t xml:space="preserve">Email the complaint to the following address: </w:t>
      </w:r>
      <w:hyperlink r:id="rId10" w:history="1">
        <w:r w:rsidRPr="00330751">
          <w:rPr>
            <w:rStyle w:val="Hyperlink"/>
            <w:rFonts w:ascii="Arial" w:hAnsi="Arial" w:cs="Arial"/>
            <w:bCs/>
            <w:sz w:val="20"/>
            <w:szCs w:val="20"/>
          </w:rPr>
          <w:t>agency@chiadopt.org</w:t>
        </w:r>
      </w:hyperlink>
      <w:r w:rsidRPr="00330751">
        <w:rPr>
          <w:rFonts w:ascii="Arial" w:hAnsi="Arial" w:cs="Arial"/>
          <w:bCs/>
          <w:sz w:val="20"/>
          <w:szCs w:val="20"/>
        </w:rPr>
        <w:t xml:space="preserve"> Attention: Formal Complaint.</w:t>
      </w:r>
    </w:p>
    <w:p w14:paraId="0E27B00A" w14:textId="77777777" w:rsidR="008B4395" w:rsidRPr="00330751" w:rsidRDefault="008B4395" w:rsidP="008B4395">
      <w:pPr>
        <w:widowControl w:val="0"/>
        <w:jc w:val="both"/>
        <w:rPr>
          <w:rFonts w:ascii="Arial" w:hAnsi="Arial" w:cs="Arial"/>
          <w:bCs/>
          <w:sz w:val="20"/>
          <w:szCs w:val="20"/>
        </w:rPr>
      </w:pPr>
    </w:p>
    <w:p w14:paraId="7B604E9D" w14:textId="77777777" w:rsidR="008B4395" w:rsidRPr="00330751" w:rsidRDefault="008B4395" w:rsidP="008B4395">
      <w:pPr>
        <w:widowControl w:val="0"/>
        <w:numPr>
          <w:ilvl w:val="0"/>
          <w:numId w:val="1"/>
        </w:numPr>
        <w:jc w:val="both"/>
        <w:rPr>
          <w:rFonts w:ascii="Arial" w:hAnsi="Arial" w:cs="Arial"/>
          <w:bCs/>
          <w:sz w:val="20"/>
          <w:szCs w:val="20"/>
        </w:rPr>
      </w:pPr>
      <w:r w:rsidRPr="00330751">
        <w:rPr>
          <w:rFonts w:ascii="Arial" w:hAnsi="Arial" w:cs="Arial"/>
          <w:bCs/>
          <w:sz w:val="20"/>
          <w:szCs w:val="20"/>
        </w:rPr>
        <w:t>Complainant must describe the issue and previous attempts to resolve the problem, if any.  Include dates and names of persons involved at this point. The complaint is logged into the Complaint system and will be registered in the agency’s complaint registry, by the Executive Assistant.</w:t>
      </w:r>
    </w:p>
    <w:p w14:paraId="60061E4C" w14:textId="77777777" w:rsidR="008B4395" w:rsidRPr="00330751" w:rsidRDefault="008B4395" w:rsidP="008B4395">
      <w:pPr>
        <w:widowControl w:val="0"/>
        <w:ind w:left="720"/>
        <w:jc w:val="both"/>
        <w:rPr>
          <w:rFonts w:ascii="Arial" w:hAnsi="Arial" w:cs="Arial"/>
          <w:bCs/>
          <w:sz w:val="20"/>
          <w:szCs w:val="20"/>
        </w:rPr>
      </w:pPr>
    </w:p>
    <w:p w14:paraId="53F3ED07" w14:textId="77777777" w:rsidR="008B4395" w:rsidRPr="00330751" w:rsidRDefault="008B4395" w:rsidP="008B4395">
      <w:pPr>
        <w:widowControl w:val="0"/>
        <w:numPr>
          <w:ilvl w:val="0"/>
          <w:numId w:val="1"/>
        </w:numPr>
        <w:jc w:val="both"/>
        <w:rPr>
          <w:rFonts w:ascii="Arial" w:hAnsi="Arial" w:cs="Arial"/>
          <w:bCs/>
          <w:sz w:val="20"/>
          <w:szCs w:val="20"/>
        </w:rPr>
      </w:pPr>
      <w:r w:rsidRPr="00330751">
        <w:rPr>
          <w:rFonts w:ascii="Arial" w:hAnsi="Arial" w:cs="Arial"/>
          <w:bCs/>
          <w:sz w:val="20"/>
          <w:szCs w:val="20"/>
        </w:rPr>
        <w:t>The Clinical Social Worker not directly involved with a PAP case will:</w:t>
      </w:r>
    </w:p>
    <w:p w14:paraId="265B0A11" w14:textId="77777777" w:rsidR="008B4395" w:rsidRPr="00330751" w:rsidRDefault="008B4395" w:rsidP="008B4395">
      <w:pPr>
        <w:widowControl w:val="0"/>
        <w:numPr>
          <w:ilvl w:val="0"/>
          <w:numId w:val="8"/>
        </w:numPr>
        <w:jc w:val="both"/>
        <w:rPr>
          <w:rFonts w:ascii="Arial" w:hAnsi="Arial" w:cs="Arial"/>
          <w:bCs/>
          <w:noProof/>
          <w:sz w:val="20"/>
          <w:szCs w:val="20"/>
        </w:rPr>
      </w:pPr>
      <w:r w:rsidRPr="00330751">
        <w:rPr>
          <w:rFonts w:ascii="Arial" w:hAnsi="Arial" w:cs="Arial"/>
          <w:bCs/>
          <w:sz w:val="20"/>
          <w:szCs w:val="20"/>
        </w:rPr>
        <w:t xml:space="preserve">Provide an </w:t>
      </w:r>
      <w:r w:rsidRPr="00330751">
        <w:rPr>
          <w:rFonts w:ascii="Arial" w:hAnsi="Arial" w:cs="Arial"/>
          <w:bCs/>
          <w:noProof/>
          <w:sz w:val="20"/>
          <w:szCs w:val="20"/>
        </w:rPr>
        <w:t xml:space="preserve">acknowledgement of the complaint to the individual within five (5) business days of the receipt of the complaint;  </w:t>
      </w:r>
    </w:p>
    <w:p w14:paraId="49126BA4" w14:textId="77777777" w:rsidR="008B4395" w:rsidRPr="00330751" w:rsidRDefault="008B4395" w:rsidP="008B4395">
      <w:pPr>
        <w:widowControl w:val="0"/>
        <w:numPr>
          <w:ilvl w:val="0"/>
          <w:numId w:val="8"/>
        </w:numPr>
        <w:jc w:val="both"/>
        <w:rPr>
          <w:rFonts w:ascii="Arial" w:hAnsi="Arial" w:cs="Arial"/>
          <w:bCs/>
          <w:noProof/>
          <w:sz w:val="20"/>
          <w:szCs w:val="20"/>
        </w:rPr>
      </w:pPr>
      <w:r w:rsidRPr="00330751">
        <w:rPr>
          <w:rFonts w:ascii="Arial" w:hAnsi="Arial" w:cs="Arial"/>
          <w:bCs/>
          <w:noProof/>
          <w:sz w:val="20"/>
          <w:szCs w:val="20"/>
        </w:rPr>
        <w:t xml:space="preserve">Will review the case and all facts and details, including taking steps to investigate the complaint and/or interview the complainant;  </w:t>
      </w:r>
    </w:p>
    <w:p w14:paraId="3A88E00A" w14:textId="77777777" w:rsidR="008B4395" w:rsidRPr="00330751" w:rsidRDefault="008B4395" w:rsidP="008B4395">
      <w:pPr>
        <w:widowControl w:val="0"/>
        <w:numPr>
          <w:ilvl w:val="0"/>
          <w:numId w:val="8"/>
        </w:numPr>
        <w:jc w:val="both"/>
        <w:rPr>
          <w:rFonts w:ascii="Arial" w:hAnsi="Arial" w:cs="Arial"/>
          <w:bCs/>
          <w:sz w:val="20"/>
          <w:szCs w:val="20"/>
        </w:rPr>
      </w:pPr>
      <w:r w:rsidRPr="00330751">
        <w:rPr>
          <w:rFonts w:ascii="Arial" w:hAnsi="Arial" w:cs="Arial"/>
          <w:bCs/>
          <w:sz w:val="20"/>
          <w:szCs w:val="20"/>
        </w:rPr>
        <w:t>After careful consideration, the Clinical Social Worker will issue a response and communicate this in writing to the Complainant within thirty (30) working days of receipt of the complaint.</w:t>
      </w:r>
    </w:p>
    <w:p w14:paraId="29D6B04F" w14:textId="77777777" w:rsidR="008B4395" w:rsidRPr="00330751" w:rsidRDefault="008B4395" w:rsidP="008B4395">
      <w:pPr>
        <w:widowControl w:val="0"/>
        <w:ind w:left="1140"/>
        <w:jc w:val="both"/>
        <w:rPr>
          <w:rFonts w:ascii="Arial" w:hAnsi="Arial" w:cs="Arial"/>
          <w:b/>
          <w:sz w:val="20"/>
          <w:szCs w:val="20"/>
        </w:rPr>
      </w:pPr>
      <w:r w:rsidRPr="00330751">
        <w:rPr>
          <w:rFonts w:ascii="Arial" w:hAnsi="Arial" w:cs="Arial"/>
          <w:b/>
          <w:sz w:val="20"/>
          <w:szCs w:val="20"/>
        </w:rPr>
        <w:t xml:space="preserve"> </w:t>
      </w:r>
    </w:p>
    <w:p w14:paraId="371B9C0D" w14:textId="77777777" w:rsidR="008B4395" w:rsidRPr="00330751" w:rsidRDefault="008B4395" w:rsidP="008B4395">
      <w:pPr>
        <w:widowControl w:val="0"/>
        <w:numPr>
          <w:ilvl w:val="0"/>
          <w:numId w:val="1"/>
        </w:numPr>
        <w:jc w:val="both"/>
        <w:rPr>
          <w:rFonts w:ascii="Arial" w:hAnsi="Arial" w:cs="Arial"/>
          <w:bCs/>
          <w:sz w:val="20"/>
          <w:szCs w:val="20"/>
        </w:rPr>
      </w:pPr>
      <w:r w:rsidRPr="00330751">
        <w:rPr>
          <w:rFonts w:ascii="Arial" w:hAnsi="Arial" w:cs="Arial"/>
          <w:bCs/>
          <w:sz w:val="20"/>
          <w:szCs w:val="20"/>
        </w:rPr>
        <w:t xml:space="preserve">Children’s House International is committed to providing an expedited review of all </w:t>
      </w:r>
      <w:r w:rsidRPr="00330751">
        <w:rPr>
          <w:rFonts w:ascii="Arial" w:hAnsi="Arial" w:cs="Arial"/>
          <w:bCs/>
          <w:sz w:val="20"/>
          <w:szCs w:val="20"/>
        </w:rPr>
        <w:lastRenderedPageBreak/>
        <w:t xml:space="preserve">complaints that are time sensitive or need to be expedited or that involve allegations of fraud. In the case of fraud, the Clinical Social Worker will provide an expedited review of the complaint within five (5) working days of the receipt of the complaint. </w:t>
      </w:r>
    </w:p>
    <w:p w14:paraId="44EAFD9C" w14:textId="77777777" w:rsidR="008B4395" w:rsidRPr="00330751" w:rsidRDefault="008B4395" w:rsidP="008B4395">
      <w:pPr>
        <w:widowControl w:val="0"/>
        <w:ind w:left="720"/>
        <w:jc w:val="both"/>
        <w:rPr>
          <w:rFonts w:ascii="Arial" w:hAnsi="Arial" w:cs="Arial"/>
          <w:bCs/>
          <w:sz w:val="20"/>
          <w:szCs w:val="20"/>
        </w:rPr>
      </w:pPr>
    </w:p>
    <w:p w14:paraId="7A5071EF" w14:textId="77777777" w:rsidR="008B4395" w:rsidRPr="00330751" w:rsidRDefault="008B4395" w:rsidP="008B4395">
      <w:pPr>
        <w:widowControl w:val="0"/>
        <w:ind w:left="720"/>
        <w:jc w:val="both"/>
        <w:rPr>
          <w:rFonts w:ascii="Arial" w:hAnsi="Arial" w:cs="Arial"/>
          <w:bCs/>
          <w:sz w:val="20"/>
          <w:szCs w:val="20"/>
        </w:rPr>
      </w:pPr>
      <w:r w:rsidRPr="00330751">
        <w:rPr>
          <w:rFonts w:ascii="Arial" w:hAnsi="Arial" w:cs="Arial"/>
          <w:bCs/>
          <w:sz w:val="20"/>
          <w:szCs w:val="20"/>
        </w:rPr>
        <w:t>If the complainant is not satisfied with the response of the Clinical Social Worker, the individual may require further review from the Executive Director. The request for review must:</w:t>
      </w:r>
    </w:p>
    <w:p w14:paraId="217D29F5" w14:textId="77777777" w:rsidR="008B4395" w:rsidRPr="00330751" w:rsidRDefault="008B4395" w:rsidP="008B4395">
      <w:pPr>
        <w:widowControl w:val="0"/>
        <w:numPr>
          <w:ilvl w:val="0"/>
          <w:numId w:val="6"/>
        </w:numPr>
        <w:jc w:val="both"/>
        <w:rPr>
          <w:rFonts w:ascii="Arial" w:hAnsi="Arial" w:cs="Arial"/>
          <w:bCs/>
          <w:sz w:val="20"/>
          <w:szCs w:val="20"/>
        </w:rPr>
      </w:pPr>
      <w:r w:rsidRPr="00330751">
        <w:rPr>
          <w:rFonts w:ascii="Arial" w:hAnsi="Arial" w:cs="Arial"/>
          <w:bCs/>
          <w:sz w:val="20"/>
          <w:szCs w:val="20"/>
        </w:rPr>
        <w:t xml:space="preserve">Be written or emailed to </w:t>
      </w:r>
      <w:hyperlink r:id="rId11" w:history="1">
        <w:r w:rsidRPr="00330751">
          <w:rPr>
            <w:rStyle w:val="Hyperlink"/>
            <w:rFonts w:ascii="Arial" w:hAnsi="Arial" w:cs="Arial"/>
            <w:bCs/>
            <w:sz w:val="20"/>
            <w:szCs w:val="20"/>
          </w:rPr>
          <w:t>agency@chiadopt.org</w:t>
        </w:r>
      </w:hyperlink>
      <w:r w:rsidRPr="00330751">
        <w:rPr>
          <w:rFonts w:ascii="Arial" w:hAnsi="Arial" w:cs="Arial"/>
          <w:bCs/>
          <w:sz w:val="20"/>
          <w:szCs w:val="20"/>
        </w:rPr>
        <w:t>, Attention: Executive Director</w:t>
      </w:r>
    </w:p>
    <w:p w14:paraId="25AEA38D" w14:textId="77777777" w:rsidR="008B4395" w:rsidRPr="00330751" w:rsidRDefault="008B4395" w:rsidP="008B4395">
      <w:pPr>
        <w:widowControl w:val="0"/>
        <w:numPr>
          <w:ilvl w:val="0"/>
          <w:numId w:val="6"/>
        </w:numPr>
        <w:jc w:val="both"/>
        <w:rPr>
          <w:rFonts w:ascii="Arial" w:hAnsi="Arial" w:cs="Arial"/>
          <w:bCs/>
          <w:sz w:val="20"/>
          <w:szCs w:val="20"/>
        </w:rPr>
      </w:pPr>
      <w:r w:rsidRPr="00330751">
        <w:rPr>
          <w:rFonts w:ascii="Arial" w:hAnsi="Arial" w:cs="Arial"/>
          <w:bCs/>
          <w:sz w:val="20"/>
          <w:szCs w:val="20"/>
        </w:rPr>
        <w:t>Submitted within 20 working days of receipt of the Clinical Social Worker’s response to the initial complaint.</w:t>
      </w:r>
    </w:p>
    <w:p w14:paraId="49497B8B" w14:textId="77777777" w:rsidR="008B4395" w:rsidRPr="00330751" w:rsidRDefault="008B4395" w:rsidP="008B4395">
      <w:pPr>
        <w:widowControl w:val="0"/>
        <w:numPr>
          <w:ilvl w:val="0"/>
          <w:numId w:val="6"/>
        </w:numPr>
        <w:jc w:val="both"/>
        <w:rPr>
          <w:rFonts w:ascii="Arial" w:hAnsi="Arial" w:cs="Arial"/>
          <w:b/>
          <w:sz w:val="20"/>
          <w:szCs w:val="20"/>
        </w:rPr>
      </w:pPr>
      <w:r w:rsidRPr="00330751">
        <w:rPr>
          <w:rFonts w:ascii="Arial" w:hAnsi="Arial" w:cs="Arial"/>
          <w:bCs/>
          <w:sz w:val="20"/>
          <w:szCs w:val="20"/>
        </w:rPr>
        <w:t>Specify the nature of the objections to the decision or conclusions contained in the initial Clinical Social Worker’s response</w:t>
      </w:r>
      <w:r w:rsidRPr="00330751">
        <w:rPr>
          <w:rFonts w:ascii="Arial" w:hAnsi="Arial" w:cs="Arial"/>
          <w:b/>
          <w:sz w:val="20"/>
          <w:szCs w:val="20"/>
        </w:rPr>
        <w:t>.</w:t>
      </w:r>
    </w:p>
    <w:p w14:paraId="4B94D5A5" w14:textId="77777777" w:rsidR="008B4395" w:rsidRPr="00330751" w:rsidRDefault="008B4395" w:rsidP="008B4395">
      <w:pPr>
        <w:widowControl w:val="0"/>
        <w:ind w:left="2136"/>
        <w:jc w:val="both"/>
        <w:rPr>
          <w:rFonts w:ascii="Arial" w:hAnsi="Arial" w:cs="Arial"/>
          <w:b/>
          <w:sz w:val="20"/>
          <w:szCs w:val="20"/>
        </w:rPr>
      </w:pPr>
    </w:p>
    <w:p w14:paraId="3650AEED" w14:textId="77777777" w:rsidR="008B4395" w:rsidRPr="00330751" w:rsidRDefault="008B4395" w:rsidP="008B4395">
      <w:pPr>
        <w:widowControl w:val="0"/>
        <w:numPr>
          <w:ilvl w:val="0"/>
          <w:numId w:val="1"/>
        </w:numPr>
        <w:jc w:val="both"/>
        <w:rPr>
          <w:rFonts w:ascii="Arial" w:hAnsi="Arial" w:cs="Arial"/>
          <w:bCs/>
          <w:sz w:val="20"/>
          <w:szCs w:val="20"/>
        </w:rPr>
      </w:pPr>
      <w:r w:rsidRPr="00330751">
        <w:rPr>
          <w:rFonts w:ascii="Arial" w:hAnsi="Arial" w:cs="Arial"/>
          <w:bCs/>
          <w:sz w:val="20"/>
          <w:szCs w:val="20"/>
        </w:rPr>
        <w:t>The Executive Director will:</w:t>
      </w:r>
    </w:p>
    <w:p w14:paraId="6AC91387" w14:textId="77777777" w:rsidR="008B4395" w:rsidRPr="00330751" w:rsidRDefault="008B4395" w:rsidP="008B4395">
      <w:pPr>
        <w:widowControl w:val="0"/>
        <w:numPr>
          <w:ilvl w:val="0"/>
          <w:numId w:val="7"/>
        </w:numPr>
        <w:jc w:val="both"/>
        <w:rPr>
          <w:rFonts w:ascii="Arial" w:hAnsi="Arial" w:cs="Arial"/>
          <w:bCs/>
          <w:sz w:val="20"/>
          <w:szCs w:val="20"/>
        </w:rPr>
      </w:pPr>
      <w:r w:rsidRPr="00330751">
        <w:rPr>
          <w:rFonts w:ascii="Arial" w:hAnsi="Arial" w:cs="Arial"/>
          <w:bCs/>
          <w:sz w:val="20"/>
          <w:szCs w:val="20"/>
        </w:rPr>
        <w:t>Review the matter and consider all relevant and available facts and circumstances.</w:t>
      </w:r>
    </w:p>
    <w:p w14:paraId="24BDDFB4" w14:textId="77777777" w:rsidR="008B4395" w:rsidRPr="00330751" w:rsidRDefault="008B4395" w:rsidP="008B4395">
      <w:pPr>
        <w:widowControl w:val="0"/>
        <w:numPr>
          <w:ilvl w:val="0"/>
          <w:numId w:val="7"/>
        </w:numPr>
        <w:jc w:val="both"/>
        <w:rPr>
          <w:rFonts w:ascii="Arial" w:hAnsi="Arial" w:cs="Arial"/>
          <w:bCs/>
          <w:sz w:val="20"/>
          <w:szCs w:val="20"/>
        </w:rPr>
      </w:pPr>
      <w:r w:rsidRPr="00330751">
        <w:rPr>
          <w:rFonts w:ascii="Arial" w:hAnsi="Arial" w:cs="Arial"/>
          <w:bCs/>
          <w:sz w:val="20"/>
          <w:szCs w:val="20"/>
        </w:rPr>
        <w:t>Respond in writing within thirty working days of the date of Agency receipt of the request for review.</w:t>
      </w:r>
    </w:p>
    <w:p w14:paraId="3DEEC669" w14:textId="77777777" w:rsidR="008B4395" w:rsidRPr="00330751" w:rsidRDefault="008B4395" w:rsidP="008B4395">
      <w:pPr>
        <w:widowControl w:val="0"/>
        <w:ind w:left="1776"/>
        <w:jc w:val="both"/>
        <w:rPr>
          <w:rFonts w:ascii="Arial" w:hAnsi="Arial" w:cs="Arial"/>
          <w:bCs/>
          <w:sz w:val="20"/>
          <w:szCs w:val="20"/>
        </w:rPr>
      </w:pPr>
    </w:p>
    <w:p w14:paraId="12A39251" w14:textId="77777777" w:rsidR="008B4395" w:rsidRPr="00330751" w:rsidRDefault="008B4395" w:rsidP="008B4395">
      <w:pPr>
        <w:widowControl w:val="0"/>
        <w:numPr>
          <w:ilvl w:val="0"/>
          <w:numId w:val="1"/>
        </w:numPr>
        <w:jc w:val="both"/>
        <w:rPr>
          <w:rFonts w:ascii="Arial" w:hAnsi="Arial" w:cs="Arial"/>
          <w:b/>
          <w:sz w:val="20"/>
          <w:szCs w:val="20"/>
        </w:rPr>
      </w:pPr>
      <w:r w:rsidRPr="00330751">
        <w:rPr>
          <w:rFonts w:ascii="Arial" w:hAnsi="Arial" w:cs="Arial"/>
          <w:bCs/>
          <w:sz w:val="20"/>
          <w:szCs w:val="20"/>
        </w:rPr>
        <w:t>The decision made by the Executive Director is final.</w:t>
      </w:r>
    </w:p>
    <w:p w14:paraId="3656B9AB" w14:textId="77777777" w:rsidR="008B4395" w:rsidRPr="00330751" w:rsidRDefault="008B4395" w:rsidP="008B4395">
      <w:pPr>
        <w:widowControl w:val="0"/>
        <w:jc w:val="both"/>
        <w:rPr>
          <w:rFonts w:ascii="Arial" w:hAnsi="Arial" w:cs="Arial"/>
          <w:b/>
          <w:sz w:val="20"/>
          <w:szCs w:val="20"/>
        </w:rPr>
      </w:pPr>
    </w:p>
    <w:p w14:paraId="1FB04D9A" w14:textId="77777777" w:rsidR="008B4395" w:rsidRPr="00330751" w:rsidRDefault="008B4395" w:rsidP="008B4395">
      <w:pPr>
        <w:widowControl w:val="0"/>
        <w:jc w:val="both"/>
        <w:rPr>
          <w:rFonts w:ascii="Arial" w:hAnsi="Arial" w:cs="Arial"/>
          <w:b/>
          <w:sz w:val="20"/>
          <w:szCs w:val="20"/>
        </w:rPr>
      </w:pPr>
      <w:r w:rsidRPr="00330751">
        <w:rPr>
          <w:rFonts w:ascii="Arial" w:hAnsi="Arial" w:cs="Arial"/>
          <w:b/>
          <w:sz w:val="20"/>
          <w:szCs w:val="20"/>
        </w:rPr>
        <w:t>Written Complaints to Third Parties</w:t>
      </w:r>
    </w:p>
    <w:p w14:paraId="049F31CB" w14:textId="77777777" w:rsidR="008B4395" w:rsidRPr="00330751" w:rsidRDefault="008B4395" w:rsidP="008B4395">
      <w:pPr>
        <w:widowControl w:val="0"/>
        <w:jc w:val="both"/>
        <w:rPr>
          <w:rFonts w:ascii="Arial" w:hAnsi="Arial" w:cs="Arial"/>
          <w:b/>
          <w:sz w:val="20"/>
          <w:szCs w:val="20"/>
        </w:rPr>
      </w:pPr>
    </w:p>
    <w:p w14:paraId="2C1B0568" w14:textId="77777777" w:rsidR="008B4395" w:rsidRPr="00330751" w:rsidRDefault="008B4395" w:rsidP="008B4395">
      <w:pPr>
        <w:widowControl w:val="0"/>
        <w:numPr>
          <w:ilvl w:val="0"/>
          <w:numId w:val="1"/>
        </w:numPr>
        <w:jc w:val="both"/>
        <w:rPr>
          <w:rFonts w:ascii="Arial" w:hAnsi="Arial" w:cs="Arial"/>
          <w:bCs/>
          <w:sz w:val="20"/>
          <w:szCs w:val="20"/>
        </w:rPr>
      </w:pPr>
      <w:r w:rsidRPr="00330751">
        <w:rPr>
          <w:rFonts w:ascii="Arial" w:hAnsi="Arial" w:cs="Arial"/>
          <w:bCs/>
          <w:sz w:val="20"/>
          <w:szCs w:val="20"/>
        </w:rPr>
        <w:t xml:space="preserve">The individual is free at any time to file the complaint with The Hague Complaint Registry, </w:t>
      </w:r>
      <w:hyperlink r:id="rId12" w:history="1">
        <w:r w:rsidRPr="00330751">
          <w:rPr>
            <w:rStyle w:val="Hyperlink"/>
            <w:rFonts w:ascii="Arial" w:hAnsi="Arial" w:cs="Arial"/>
            <w:bCs/>
            <w:sz w:val="20"/>
            <w:szCs w:val="20"/>
          </w:rPr>
          <w:t>https://travel.state.gov/content/travel/en/Intercountry-Adoption/about-adoption-service-providers/hague-complaint-registry.html</w:t>
        </w:r>
      </w:hyperlink>
      <w:r w:rsidRPr="00330751">
        <w:rPr>
          <w:rFonts w:ascii="Arial" w:hAnsi="Arial" w:cs="Arial"/>
          <w:bCs/>
          <w:sz w:val="20"/>
          <w:szCs w:val="20"/>
        </w:rPr>
        <w:t>.  All PAP’s applied with AGENCY are given this grievance/ disclosure information in the agreement signed between the PAP and AGENCY. The complainant may also contact the State’s adoption AGENCY licensing authority at:</w:t>
      </w:r>
    </w:p>
    <w:p w14:paraId="53128261" w14:textId="77777777" w:rsidR="008B4395" w:rsidRPr="00330751" w:rsidRDefault="008B4395" w:rsidP="008B4395">
      <w:pPr>
        <w:widowControl w:val="0"/>
        <w:ind w:left="720"/>
        <w:jc w:val="both"/>
        <w:rPr>
          <w:rFonts w:ascii="Arial" w:hAnsi="Arial" w:cs="Arial"/>
          <w:bCs/>
          <w:sz w:val="20"/>
          <w:szCs w:val="20"/>
        </w:rPr>
      </w:pPr>
    </w:p>
    <w:p w14:paraId="44C93983" w14:textId="77777777" w:rsidR="008B4395" w:rsidRPr="00330751" w:rsidRDefault="008B4395" w:rsidP="008B4395">
      <w:pPr>
        <w:widowControl w:val="0"/>
        <w:numPr>
          <w:ilvl w:val="0"/>
          <w:numId w:val="9"/>
        </w:numPr>
        <w:jc w:val="both"/>
        <w:rPr>
          <w:rFonts w:ascii="Arial" w:hAnsi="Arial" w:cs="Arial"/>
          <w:b/>
          <w:sz w:val="20"/>
          <w:szCs w:val="20"/>
        </w:rPr>
      </w:pPr>
      <w:r w:rsidRPr="00330751">
        <w:rPr>
          <w:rFonts w:ascii="Arial" w:hAnsi="Arial" w:cs="Arial"/>
          <w:b/>
          <w:sz w:val="20"/>
          <w:szCs w:val="20"/>
        </w:rPr>
        <w:t>Florida Department of Children and Families</w:t>
      </w:r>
    </w:p>
    <w:p w14:paraId="12F9CEB9"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Office of Family Safety</w:t>
      </w:r>
    </w:p>
    <w:p w14:paraId="642551A1" w14:textId="77777777" w:rsidR="008B4395" w:rsidRPr="00330751" w:rsidRDefault="008B4395" w:rsidP="008B4395">
      <w:pPr>
        <w:widowControl w:val="0"/>
        <w:ind w:left="1440"/>
        <w:jc w:val="both"/>
        <w:rPr>
          <w:rFonts w:ascii="Arial" w:hAnsi="Arial" w:cs="Arial"/>
          <w:b/>
          <w:sz w:val="20"/>
          <w:szCs w:val="20"/>
        </w:rPr>
      </w:pPr>
      <w:r w:rsidRPr="00330751">
        <w:rPr>
          <w:rFonts w:ascii="Arial" w:hAnsi="Arial" w:cs="Arial"/>
          <w:b/>
          <w:noProof/>
          <w:sz w:val="20"/>
          <w:szCs w:val="20"/>
        </w:rPr>
        <w:t>1317 Winewood</w:t>
      </w:r>
      <w:r w:rsidRPr="00330751">
        <w:rPr>
          <w:rFonts w:ascii="Arial" w:hAnsi="Arial" w:cs="Arial"/>
          <w:b/>
          <w:sz w:val="20"/>
          <w:szCs w:val="20"/>
        </w:rPr>
        <w:t xml:space="preserve"> Boulevard -- Building 1</w:t>
      </w:r>
    </w:p>
    <w:p w14:paraId="372BC2A2"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Tallahassee, FL 32399-0700</w:t>
      </w:r>
    </w:p>
    <w:p w14:paraId="62486C05" w14:textId="77777777" w:rsidR="008B4395" w:rsidRPr="00330751" w:rsidRDefault="008B4395" w:rsidP="008B4395">
      <w:pPr>
        <w:widowControl w:val="0"/>
        <w:jc w:val="both"/>
        <w:rPr>
          <w:rFonts w:ascii="Arial" w:hAnsi="Arial" w:cs="Arial"/>
          <w:b/>
          <w:sz w:val="20"/>
          <w:szCs w:val="20"/>
        </w:rPr>
      </w:pPr>
    </w:p>
    <w:p w14:paraId="76264B43" w14:textId="77777777" w:rsidR="008B4395" w:rsidRPr="00330751" w:rsidRDefault="008B4395" w:rsidP="008B4395">
      <w:pPr>
        <w:widowControl w:val="0"/>
        <w:numPr>
          <w:ilvl w:val="0"/>
          <w:numId w:val="9"/>
        </w:numPr>
        <w:jc w:val="both"/>
        <w:rPr>
          <w:rFonts w:ascii="Arial" w:hAnsi="Arial" w:cs="Arial"/>
          <w:b/>
          <w:sz w:val="20"/>
          <w:szCs w:val="20"/>
        </w:rPr>
      </w:pPr>
      <w:r w:rsidRPr="00330751">
        <w:rPr>
          <w:rFonts w:ascii="Arial" w:hAnsi="Arial" w:cs="Arial"/>
          <w:b/>
          <w:sz w:val="20"/>
          <w:szCs w:val="20"/>
        </w:rPr>
        <w:t>Idaho Department OF Health and Welfare</w:t>
      </w:r>
    </w:p>
    <w:p w14:paraId="21A7C2DC"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Children’s Residential Licensing</w:t>
      </w:r>
    </w:p>
    <w:p w14:paraId="2D22094E"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 xml:space="preserve">3232 Elder St. </w:t>
      </w:r>
    </w:p>
    <w:p w14:paraId="2559D3CE"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Boise, ID 83705</w:t>
      </w:r>
    </w:p>
    <w:p w14:paraId="4101652C" w14:textId="77777777" w:rsidR="008B4395" w:rsidRPr="00330751" w:rsidRDefault="008B4395" w:rsidP="008B4395">
      <w:pPr>
        <w:widowControl w:val="0"/>
        <w:ind w:left="1440"/>
        <w:jc w:val="both"/>
        <w:rPr>
          <w:rFonts w:ascii="Arial" w:hAnsi="Arial" w:cs="Arial"/>
          <w:b/>
          <w:sz w:val="20"/>
          <w:szCs w:val="20"/>
        </w:rPr>
      </w:pPr>
    </w:p>
    <w:p w14:paraId="3DD230A1" w14:textId="2542E85F" w:rsidR="008B4395" w:rsidRPr="00330751" w:rsidRDefault="008B4395" w:rsidP="008B4395">
      <w:pPr>
        <w:widowControl w:val="0"/>
        <w:numPr>
          <w:ilvl w:val="0"/>
          <w:numId w:val="9"/>
        </w:numPr>
        <w:jc w:val="both"/>
        <w:rPr>
          <w:rFonts w:ascii="Arial" w:hAnsi="Arial" w:cs="Arial"/>
          <w:b/>
          <w:sz w:val="20"/>
          <w:szCs w:val="20"/>
        </w:rPr>
      </w:pPr>
      <w:r w:rsidRPr="00330751">
        <w:rPr>
          <w:rFonts w:ascii="Arial" w:hAnsi="Arial" w:cs="Arial"/>
          <w:b/>
          <w:sz w:val="20"/>
          <w:szCs w:val="20"/>
        </w:rPr>
        <w:t xml:space="preserve">Louisiana Department of Children and Family services </w:t>
      </w:r>
    </w:p>
    <w:p w14:paraId="16C21B60"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PO Box 260036</w:t>
      </w:r>
    </w:p>
    <w:p w14:paraId="46A375A2"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Baton Rouge, LA 70826</w:t>
      </w:r>
    </w:p>
    <w:p w14:paraId="4B99056E" w14:textId="77777777" w:rsidR="008B4395" w:rsidRPr="00330751" w:rsidRDefault="008B4395" w:rsidP="008B4395">
      <w:pPr>
        <w:widowControl w:val="0"/>
        <w:ind w:left="1440"/>
        <w:jc w:val="both"/>
        <w:rPr>
          <w:rFonts w:ascii="Arial" w:hAnsi="Arial" w:cs="Arial"/>
          <w:b/>
          <w:sz w:val="20"/>
          <w:szCs w:val="20"/>
        </w:rPr>
      </w:pPr>
    </w:p>
    <w:p w14:paraId="4CE9D0C2" w14:textId="77777777" w:rsidR="008B4395" w:rsidRPr="00330751" w:rsidRDefault="008B4395" w:rsidP="008B4395">
      <w:pPr>
        <w:widowControl w:val="0"/>
        <w:numPr>
          <w:ilvl w:val="0"/>
          <w:numId w:val="9"/>
        </w:numPr>
        <w:jc w:val="both"/>
        <w:rPr>
          <w:rFonts w:ascii="Arial" w:hAnsi="Arial" w:cs="Arial"/>
          <w:b/>
          <w:sz w:val="20"/>
          <w:szCs w:val="20"/>
        </w:rPr>
      </w:pPr>
      <w:r w:rsidRPr="00330751">
        <w:rPr>
          <w:rFonts w:ascii="Arial" w:hAnsi="Arial" w:cs="Arial"/>
          <w:b/>
          <w:sz w:val="20"/>
          <w:szCs w:val="20"/>
        </w:rPr>
        <w:t>Texas Dept. of Family and Protective Services </w:t>
      </w:r>
    </w:p>
    <w:p w14:paraId="074933EF"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Child-Care Licensing</w:t>
      </w:r>
    </w:p>
    <w:p w14:paraId="15894622" w14:textId="77777777" w:rsidR="008B4395" w:rsidRPr="00330751" w:rsidRDefault="008B4395" w:rsidP="008B4395">
      <w:pPr>
        <w:widowControl w:val="0"/>
        <w:ind w:left="1440"/>
        <w:jc w:val="both"/>
        <w:rPr>
          <w:rFonts w:ascii="Arial" w:hAnsi="Arial" w:cs="Arial"/>
          <w:b/>
          <w:sz w:val="20"/>
          <w:szCs w:val="20"/>
        </w:rPr>
      </w:pPr>
      <w:r w:rsidRPr="00330751">
        <w:rPr>
          <w:rFonts w:ascii="Arial" w:hAnsi="Arial" w:cs="Arial"/>
          <w:b/>
          <w:sz w:val="20"/>
          <w:szCs w:val="20"/>
        </w:rPr>
        <w:t>1425 E. 40</w:t>
      </w:r>
      <w:r w:rsidRPr="00330751">
        <w:rPr>
          <w:rFonts w:ascii="Arial" w:hAnsi="Arial" w:cs="Arial"/>
          <w:b/>
          <w:sz w:val="20"/>
          <w:szCs w:val="20"/>
          <w:vertAlign w:val="superscript"/>
        </w:rPr>
        <w:t>th</w:t>
      </w:r>
      <w:r w:rsidRPr="00330751">
        <w:rPr>
          <w:rFonts w:ascii="Arial" w:hAnsi="Arial" w:cs="Arial"/>
          <w:b/>
          <w:sz w:val="20"/>
          <w:szCs w:val="20"/>
        </w:rPr>
        <w:t xml:space="preserve"> Street</w:t>
      </w:r>
    </w:p>
    <w:p w14:paraId="4A5E8599"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Houston, Texas 77022</w:t>
      </w:r>
    </w:p>
    <w:p w14:paraId="1299C43A" w14:textId="77777777" w:rsidR="008B4395" w:rsidRPr="00330751" w:rsidRDefault="008B4395" w:rsidP="008B4395">
      <w:pPr>
        <w:widowControl w:val="0"/>
        <w:ind w:left="1440"/>
        <w:jc w:val="both"/>
        <w:rPr>
          <w:rFonts w:ascii="Arial" w:hAnsi="Arial" w:cs="Arial"/>
          <w:b/>
          <w:sz w:val="20"/>
          <w:szCs w:val="20"/>
        </w:rPr>
      </w:pPr>
    </w:p>
    <w:p w14:paraId="48AA30BF" w14:textId="77777777" w:rsidR="008B4395" w:rsidRPr="00330751" w:rsidRDefault="008B4395" w:rsidP="008B4395">
      <w:pPr>
        <w:widowControl w:val="0"/>
        <w:numPr>
          <w:ilvl w:val="0"/>
          <w:numId w:val="9"/>
        </w:numPr>
        <w:jc w:val="both"/>
        <w:rPr>
          <w:rFonts w:ascii="Arial" w:hAnsi="Arial" w:cs="Arial"/>
          <w:b/>
          <w:sz w:val="20"/>
          <w:szCs w:val="20"/>
        </w:rPr>
      </w:pPr>
      <w:r w:rsidRPr="00330751">
        <w:rPr>
          <w:rFonts w:ascii="Arial" w:hAnsi="Arial" w:cs="Arial"/>
          <w:b/>
          <w:sz w:val="20"/>
          <w:szCs w:val="20"/>
        </w:rPr>
        <w:t>Utah Department of Human Services</w:t>
      </w:r>
    </w:p>
    <w:p w14:paraId="303D504F"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Office of Licensing</w:t>
      </w:r>
    </w:p>
    <w:p w14:paraId="2793D535" w14:textId="77777777" w:rsidR="008B4395" w:rsidRPr="00330751" w:rsidRDefault="008B4395" w:rsidP="008B4395">
      <w:pPr>
        <w:widowControl w:val="0"/>
        <w:ind w:left="1440"/>
        <w:jc w:val="both"/>
        <w:rPr>
          <w:rFonts w:ascii="Arial" w:hAnsi="Arial" w:cs="Arial"/>
          <w:b/>
          <w:sz w:val="20"/>
          <w:szCs w:val="20"/>
        </w:rPr>
      </w:pPr>
      <w:r w:rsidRPr="00330751">
        <w:rPr>
          <w:rFonts w:ascii="Arial" w:hAnsi="Arial" w:cs="Arial"/>
          <w:b/>
          <w:sz w:val="20"/>
          <w:szCs w:val="20"/>
        </w:rPr>
        <w:t>195 North 1950 West</w:t>
      </w:r>
    </w:p>
    <w:p w14:paraId="0F4CA797"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Salt Lake City, UT 84116</w:t>
      </w:r>
    </w:p>
    <w:p w14:paraId="43263608" w14:textId="77777777" w:rsidR="009552B3" w:rsidRPr="00330751" w:rsidRDefault="009552B3" w:rsidP="008B4395">
      <w:pPr>
        <w:widowControl w:val="0"/>
        <w:jc w:val="both"/>
        <w:rPr>
          <w:rFonts w:ascii="Arial" w:hAnsi="Arial" w:cs="Arial"/>
          <w:b/>
          <w:sz w:val="20"/>
          <w:szCs w:val="20"/>
        </w:rPr>
      </w:pPr>
    </w:p>
    <w:p w14:paraId="4B1ACEA7" w14:textId="77777777" w:rsidR="008B4395" w:rsidRPr="00330751" w:rsidRDefault="008B4395" w:rsidP="008B4395">
      <w:pPr>
        <w:widowControl w:val="0"/>
        <w:numPr>
          <w:ilvl w:val="0"/>
          <w:numId w:val="9"/>
        </w:numPr>
        <w:jc w:val="both"/>
        <w:rPr>
          <w:rFonts w:ascii="Arial" w:hAnsi="Arial" w:cs="Arial"/>
          <w:b/>
          <w:sz w:val="20"/>
          <w:szCs w:val="20"/>
        </w:rPr>
      </w:pPr>
      <w:r w:rsidRPr="00330751">
        <w:rPr>
          <w:rFonts w:ascii="Arial" w:hAnsi="Arial" w:cs="Arial"/>
          <w:b/>
          <w:sz w:val="20"/>
          <w:szCs w:val="20"/>
        </w:rPr>
        <w:t>Washington Department of Social and Health Services</w:t>
      </w:r>
    </w:p>
    <w:p w14:paraId="508B6EC0"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Division of Licensed Resources</w:t>
      </w:r>
    </w:p>
    <w:p w14:paraId="7D0B4910" w14:textId="77777777" w:rsidR="008B4395" w:rsidRPr="00330751" w:rsidRDefault="008B4395" w:rsidP="008B4395">
      <w:pPr>
        <w:widowControl w:val="0"/>
        <w:ind w:left="1440"/>
        <w:jc w:val="both"/>
        <w:rPr>
          <w:rFonts w:ascii="Arial" w:hAnsi="Arial" w:cs="Arial"/>
          <w:b/>
          <w:sz w:val="20"/>
          <w:szCs w:val="20"/>
        </w:rPr>
      </w:pPr>
      <w:r w:rsidRPr="00330751">
        <w:rPr>
          <w:rFonts w:ascii="Arial" w:hAnsi="Arial" w:cs="Arial"/>
          <w:b/>
          <w:sz w:val="20"/>
          <w:szCs w:val="20"/>
        </w:rPr>
        <w:lastRenderedPageBreak/>
        <w:t>PO Box 45700</w:t>
      </w:r>
    </w:p>
    <w:p w14:paraId="20BA33A7" w14:textId="77777777" w:rsidR="008B4395" w:rsidRPr="00330751" w:rsidRDefault="008B4395" w:rsidP="008B4395">
      <w:pPr>
        <w:widowControl w:val="0"/>
        <w:ind w:left="720" w:firstLine="720"/>
        <w:jc w:val="both"/>
        <w:rPr>
          <w:rFonts w:ascii="Arial" w:hAnsi="Arial" w:cs="Arial"/>
          <w:b/>
          <w:sz w:val="20"/>
          <w:szCs w:val="20"/>
        </w:rPr>
      </w:pPr>
      <w:r w:rsidRPr="00330751">
        <w:rPr>
          <w:rFonts w:ascii="Arial" w:hAnsi="Arial" w:cs="Arial"/>
          <w:b/>
          <w:sz w:val="20"/>
          <w:szCs w:val="20"/>
        </w:rPr>
        <w:t>Olympia, WA 98504</w:t>
      </w:r>
    </w:p>
    <w:p w14:paraId="3461D779" w14:textId="77777777" w:rsidR="008B4395" w:rsidRPr="00330751" w:rsidRDefault="008B4395" w:rsidP="008B4395">
      <w:pPr>
        <w:widowControl w:val="0"/>
        <w:ind w:left="720" w:firstLine="720"/>
        <w:jc w:val="both"/>
        <w:rPr>
          <w:rFonts w:ascii="Arial" w:hAnsi="Arial" w:cs="Arial"/>
          <w:b/>
          <w:sz w:val="20"/>
          <w:szCs w:val="20"/>
        </w:rPr>
      </w:pPr>
    </w:p>
    <w:p w14:paraId="2754391E" w14:textId="651FF0F7" w:rsidR="002A1D82" w:rsidRPr="00330751" w:rsidRDefault="008B4395" w:rsidP="002A1D82">
      <w:pPr>
        <w:widowControl w:val="0"/>
        <w:numPr>
          <w:ilvl w:val="0"/>
          <w:numId w:val="1"/>
        </w:numPr>
        <w:jc w:val="both"/>
        <w:rPr>
          <w:rFonts w:ascii="Arial" w:hAnsi="Arial" w:cs="Arial"/>
          <w:b/>
          <w:sz w:val="20"/>
          <w:szCs w:val="20"/>
        </w:rPr>
      </w:pPr>
      <w:r w:rsidRPr="00330751">
        <w:rPr>
          <w:rFonts w:ascii="Arial" w:hAnsi="Arial" w:cs="Arial"/>
          <w:bCs/>
          <w:sz w:val="20"/>
          <w:szCs w:val="20"/>
        </w:rPr>
        <w:t>Children´s House International maintains a written record of each official, registers complaint received pursuant to the introduction of this section and the steps taken to investigate and respond to it, as stated above, and makes this record available to IAAME or the Secretary upon request.</w:t>
      </w:r>
    </w:p>
    <w:p w14:paraId="156C0EFF" w14:textId="77777777" w:rsidR="002A1D82" w:rsidRPr="00330751" w:rsidRDefault="002A1D82" w:rsidP="00126580">
      <w:pPr>
        <w:widowControl w:val="0"/>
        <w:ind w:left="720"/>
        <w:jc w:val="both"/>
        <w:rPr>
          <w:rFonts w:ascii="Arial" w:hAnsi="Arial" w:cs="Arial"/>
          <w:b/>
          <w:sz w:val="20"/>
          <w:szCs w:val="20"/>
        </w:rPr>
      </w:pPr>
    </w:p>
    <w:p w14:paraId="55875945" w14:textId="71E18A5A" w:rsidR="002A1D82" w:rsidRPr="00330751" w:rsidRDefault="00C4007B" w:rsidP="00126580">
      <w:pPr>
        <w:pStyle w:val="ListParagraph"/>
        <w:numPr>
          <w:ilvl w:val="0"/>
          <w:numId w:val="1"/>
        </w:numPr>
        <w:rPr>
          <w:rFonts w:ascii="Arial" w:hAnsi="Arial" w:cs="Arial"/>
          <w:color w:val="000000"/>
          <w:sz w:val="20"/>
          <w:szCs w:val="20"/>
          <w:shd w:val="clear" w:color="auto" w:fill="FFFFFF"/>
        </w:rPr>
      </w:pPr>
      <w:r w:rsidRPr="00330751">
        <w:rPr>
          <w:rFonts w:ascii="Arial" w:hAnsi="Arial" w:cs="Arial"/>
          <w:color w:val="000000"/>
          <w:sz w:val="20"/>
          <w:szCs w:val="20"/>
          <w:shd w:val="clear" w:color="auto" w:fill="FFFFFF"/>
        </w:rPr>
        <w:t>Children’s House International provides to IAAME and the Secretary, on a semi-annual basis, a summary of all official complaints received pursuant of the introduction of this section during the preceding six months (including the number of official complaints received and how each official complaint was resolved) and an assessment of any discernible patterns in official complaints received against Children’s House International to the introduction of this section along with information about what systematic changes, if any, were made or are planned by Children’s House International in response to such patterns.</w:t>
      </w:r>
    </w:p>
    <w:p w14:paraId="364EE85F" w14:textId="77777777" w:rsidR="00126580" w:rsidRPr="00330751" w:rsidRDefault="00126580" w:rsidP="00126580">
      <w:pPr>
        <w:widowControl w:val="0"/>
        <w:jc w:val="both"/>
        <w:rPr>
          <w:rFonts w:ascii="Arial" w:hAnsi="Arial" w:cs="Arial"/>
          <w:bCs/>
          <w:sz w:val="20"/>
          <w:szCs w:val="20"/>
        </w:rPr>
      </w:pPr>
    </w:p>
    <w:p w14:paraId="70A6A072" w14:textId="48A98479" w:rsidR="008B4395" w:rsidRPr="00330751" w:rsidRDefault="008B4395" w:rsidP="00126580">
      <w:pPr>
        <w:pStyle w:val="ListParagraph"/>
        <w:widowControl w:val="0"/>
        <w:numPr>
          <w:ilvl w:val="0"/>
          <w:numId w:val="1"/>
        </w:numPr>
        <w:jc w:val="both"/>
        <w:rPr>
          <w:rFonts w:ascii="Arial" w:hAnsi="Arial" w:cs="Arial"/>
          <w:b/>
          <w:sz w:val="20"/>
          <w:szCs w:val="20"/>
        </w:rPr>
      </w:pPr>
      <w:r w:rsidRPr="00330751">
        <w:rPr>
          <w:rFonts w:ascii="Arial" w:hAnsi="Arial" w:cs="Arial"/>
          <w:bCs/>
          <w:sz w:val="20"/>
          <w:szCs w:val="20"/>
        </w:rPr>
        <w:t xml:space="preserve">Children´s House International does not take any action to discourage a PAPs or individuals from filing a complaint, nor retaliate against PAPs or an individual for making a complaint, expressing a grievance, providing information in writing or interviews to IAAME on Children´s House International performance, or questioning the conduct or expressing an opinion about the performance of Children´s House International. This information is also given, </w:t>
      </w:r>
      <w:proofErr w:type="gramStart"/>
      <w:r w:rsidRPr="00330751">
        <w:rPr>
          <w:rFonts w:ascii="Arial" w:hAnsi="Arial" w:cs="Arial"/>
          <w:bCs/>
          <w:sz w:val="20"/>
          <w:szCs w:val="20"/>
        </w:rPr>
        <w:t>trained</w:t>
      </w:r>
      <w:proofErr w:type="gramEnd"/>
      <w:r w:rsidRPr="00330751">
        <w:rPr>
          <w:rFonts w:ascii="Arial" w:hAnsi="Arial" w:cs="Arial"/>
          <w:bCs/>
          <w:sz w:val="20"/>
          <w:szCs w:val="20"/>
        </w:rPr>
        <w:t xml:space="preserve"> and agreed to by personnel.</w:t>
      </w:r>
    </w:p>
    <w:p w14:paraId="0FB78278" w14:textId="77777777" w:rsidR="008B4395" w:rsidRPr="008B4395" w:rsidRDefault="008B4395" w:rsidP="008B4395">
      <w:pPr>
        <w:widowControl w:val="0"/>
        <w:jc w:val="both"/>
        <w:rPr>
          <w:rFonts w:ascii="Arial" w:hAnsi="Arial" w:cs="Arial"/>
          <w:color w:val="000000"/>
          <w:sz w:val="20"/>
          <w:szCs w:val="20"/>
          <w:shd w:val="clear" w:color="auto" w:fill="FFFFFF"/>
        </w:rPr>
      </w:pPr>
    </w:p>
    <w:p w14:paraId="1FC39945" w14:textId="77777777" w:rsidR="009318FB" w:rsidRPr="008B4395" w:rsidRDefault="009318FB" w:rsidP="008B4395">
      <w:pPr>
        <w:rPr>
          <w:rFonts w:ascii="Arial" w:hAnsi="Arial" w:cs="Arial"/>
          <w:color w:val="000000"/>
          <w:sz w:val="20"/>
          <w:szCs w:val="20"/>
          <w:shd w:val="clear" w:color="auto" w:fill="FFFFFF"/>
          <w:lang w:eastAsia="zh-TW"/>
        </w:rPr>
      </w:pPr>
    </w:p>
    <w:sectPr w:rsidR="009318FB" w:rsidRPr="008B4395" w:rsidSect="004E02DC">
      <w:headerReference w:type="default" r:id="rId13"/>
      <w:footerReference w:type="even" r:id="rId14"/>
      <w:footerReference w:type="default" r:id="rId15"/>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8477" w14:textId="77777777" w:rsidR="007A53F4" w:rsidRDefault="007A53F4">
      <w:r>
        <w:separator/>
      </w:r>
    </w:p>
  </w:endnote>
  <w:endnote w:type="continuationSeparator" w:id="0">
    <w:p w14:paraId="2F10D3FC" w14:textId="77777777" w:rsidR="007A53F4" w:rsidRDefault="007A53F4">
      <w:r>
        <w:continuationSeparator/>
      </w:r>
    </w:p>
  </w:endnote>
  <w:endnote w:type="continuationNotice" w:id="1">
    <w:p w14:paraId="4DA0F1F0" w14:textId="77777777" w:rsidR="00B90008" w:rsidRDefault="00B90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5070F" w:rsidRDefault="00E5070F" w:rsidP="00BF6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BF3C5" w14:textId="77777777" w:rsidR="00E5070F" w:rsidRDefault="00E5070F" w:rsidP="005705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DFC2" w14:textId="2AD38679" w:rsidR="005D4C87" w:rsidRDefault="005D4C87" w:rsidP="008B4395">
    <w:pPr>
      <w:pStyle w:val="Footer"/>
      <w:jc w:val="right"/>
      <w:rPr>
        <w:rFonts w:ascii="Arial" w:hAnsi="Arial" w:cs="Arial"/>
        <w:b/>
        <w:sz w:val="16"/>
        <w:szCs w:val="16"/>
      </w:rPr>
    </w:pPr>
    <w:r>
      <w:rPr>
        <w:rFonts w:ascii="Arial" w:hAnsi="Arial" w:cs="Arial"/>
        <w:b/>
        <w:sz w:val="16"/>
        <w:szCs w:val="16"/>
      </w:rPr>
      <w:t xml:space="preserve">Reviewed: </w:t>
    </w:r>
    <w:r w:rsidR="008B4395">
      <w:rPr>
        <w:rFonts w:ascii="Arial" w:hAnsi="Arial" w:cs="Arial"/>
        <w:b/>
        <w:sz w:val="16"/>
        <w:szCs w:val="16"/>
      </w:rPr>
      <w:t>121620</w:t>
    </w:r>
    <w:r w:rsidR="00E03D4B">
      <w:rPr>
        <w:rFonts w:ascii="Arial" w:hAnsi="Arial" w:cs="Arial"/>
        <w:b/>
        <w:sz w:val="16"/>
        <w:szCs w:val="16"/>
      </w:rPr>
      <w:t>DP</w:t>
    </w:r>
  </w:p>
  <w:p w14:paraId="0FDAA6F4" w14:textId="0B3F1A67" w:rsidR="002A1D82" w:rsidRPr="00AF2EEE" w:rsidRDefault="002A1D82" w:rsidP="008B4395">
    <w:pPr>
      <w:pStyle w:val="Footer"/>
      <w:jc w:val="right"/>
      <w:rPr>
        <w:rFonts w:ascii="Arial" w:hAnsi="Arial" w:cs="Arial"/>
        <w:sz w:val="20"/>
        <w:szCs w:val="20"/>
      </w:rPr>
    </w:pPr>
    <w:r>
      <w:rPr>
        <w:rFonts w:ascii="Arial" w:hAnsi="Arial" w:cs="Arial"/>
        <w:b/>
        <w:sz w:val="16"/>
        <w:szCs w:val="16"/>
      </w:rPr>
      <w:t>Revised 081</w:t>
    </w:r>
    <w:r w:rsidR="00E15489">
      <w:rPr>
        <w:rFonts w:ascii="Arial" w:hAnsi="Arial" w:cs="Arial"/>
        <w:b/>
        <w:sz w:val="16"/>
        <w:szCs w:val="16"/>
      </w:rPr>
      <w:t>8</w:t>
    </w:r>
    <w:r>
      <w:rPr>
        <w:rFonts w:ascii="Arial" w:hAnsi="Arial" w:cs="Arial"/>
        <w:b/>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278E" w14:textId="77777777" w:rsidR="007A53F4" w:rsidRDefault="007A53F4">
      <w:r>
        <w:separator/>
      </w:r>
    </w:p>
  </w:footnote>
  <w:footnote w:type="continuationSeparator" w:id="0">
    <w:p w14:paraId="43D8A93D" w14:textId="77777777" w:rsidR="007A53F4" w:rsidRDefault="007A53F4">
      <w:r>
        <w:continuationSeparator/>
      </w:r>
    </w:p>
  </w:footnote>
  <w:footnote w:type="continuationNotice" w:id="1">
    <w:p w14:paraId="03A04B35" w14:textId="77777777" w:rsidR="00B90008" w:rsidRDefault="00B90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E5070F" w:rsidRDefault="00E5070F">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7CCF"/>
    <w:multiLevelType w:val="hybridMultilevel"/>
    <w:tmpl w:val="B8BC7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553FA"/>
    <w:multiLevelType w:val="hybridMultilevel"/>
    <w:tmpl w:val="AE0C8384"/>
    <w:lvl w:ilvl="0" w:tplc="0C0A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15:restartNumberingAfterBreak="0">
    <w:nsid w:val="32D137FA"/>
    <w:multiLevelType w:val="hybridMultilevel"/>
    <w:tmpl w:val="E9B206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3424DA"/>
    <w:multiLevelType w:val="hybridMultilevel"/>
    <w:tmpl w:val="0F940024"/>
    <w:lvl w:ilvl="0" w:tplc="0C0A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41522056"/>
    <w:multiLevelType w:val="hybridMultilevel"/>
    <w:tmpl w:val="6A3A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4B312F"/>
    <w:multiLevelType w:val="hybridMultilevel"/>
    <w:tmpl w:val="0C462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908DD"/>
    <w:multiLevelType w:val="hybridMultilevel"/>
    <w:tmpl w:val="78886E8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91"/>
    <w:rsid w:val="000141B8"/>
    <w:rsid w:val="000265F3"/>
    <w:rsid w:val="0004408D"/>
    <w:rsid w:val="0006707C"/>
    <w:rsid w:val="000C1EB4"/>
    <w:rsid w:val="000D2D85"/>
    <w:rsid w:val="000F5492"/>
    <w:rsid w:val="000F5969"/>
    <w:rsid w:val="00126580"/>
    <w:rsid w:val="0013655A"/>
    <w:rsid w:val="001415E0"/>
    <w:rsid w:val="00155F04"/>
    <w:rsid w:val="00182A71"/>
    <w:rsid w:val="00191375"/>
    <w:rsid w:val="0019318F"/>
    <w:rsid w:val="001B312E"/>
    <w:rsid w:val="001B60B2"/>
    <w:rsid w:val="001F0475"/>
    <w:rsid w:val="002674AA"/>
    <w:rsid w:val="002A1D82"/>
    <w:rsid w:val="002D31A2"/>
    <w:rsid w:val="002E474F"/>
    <w:rsid w:val="00330751"/>
    <w:rsid w:val="003536AB"/>
    <w:rsid w:val="0037208B"/>
    <w:rsid w:val="00376C2F"/>
    <w:rsid w:val="003D0800"/>
    <w:rsid w:val="003D2E6B"/>
    <w:rsid w:val="004109AF"/>
    <w:rsid w:val="004175E9"/>
    <w:rsid w:val="00435E98"/>
    <w:rsid w:val="00460FA1"/>
    <w:rsid w:val="00492230"/>
    <w:rsid w:val="004B5CD9"/>
    <w:rsid w:val="004E02DC"/>
    <w:rsid w:val="004E1D85"/>
    <w:rsid w:val="00532D8C"/>
    <w:rsid w:val="00555E74"/>
    <w:rsid w:val="00570562"/>
    <w:rsid w:val="005C0637"/>
    <w:rsid w:val="005C0FB5"/>
    <w:rsid w:val="005D4C87"/>
    <w:rsid w:val="005E586A"/>
    <w:rsid w:val="00624686"/>
    <w:rsid w:val="00625D83"/>
    <w:rsid w:val="006465C6"/>
    <w:rsid w:val="00646D91"/>
    <w:rsid w:val="0065664C"/>
    <w:rsid w:val="0066509B"/>
    <w:rsid w:val="00670CC2"/>
    <w:rsid w:val="006A0032"/>
    <w:rsid w:val="006B6665"/>
    <w:rsid w:val="006D542D"/>
    <w:rsid w:val="006E1446"/>
    <w:rsid w:val="007115B4"/>
    <w:rsid w:val="007949CB"/>
    <w:rsid w:val="007A53F4"/>
    <w:rsid w:val="007C04B3"/>
    <w:rsid w:val="00836188"/>
    <w:rsid w:val="008B4395"/>
    <w:rsid w:val="008E6A22"/>
    <w:rsid w:val="008F6A0A"/>
    <w:rsid w:val="009318FB"/>
    <w:rsid w:val="00945FD3"/>
    <w:rsid w:val="009552B3"/>
    <w:rsid w:val="00970916"/>
    <w:rsid w:val="0097416C"/>
    <w:rsid w:val="00980AAF"/>
    <w:rsid w:val="009A17ED"/>
    <w:rsid w:val="009F5D53"/>
    <w:rsid w:val="00A328C2"/>
    <w:rsid w:val="00A53910"/>
    <w:rsid w:val="00A81DBE"/>
    <w:rsid w:val="00A82B2A"/>
    <w:rsid w:val="00AC0DE6"/>
    <w:rsid w:val="00AC7BDC"/>
    <w:rsid w:val="00AF048E"/>
    <w:rsid w:val="00AF2EEE"/>
    <w:rsid w:val="00B07327"/>
    <w:rsid w:val="00B67266"/>
    <w:rsid w:val="00B67F11"/>
    <w:rsid w:val="00B90008"/>
    <w:rsid w:val="00BD3796"/>
    <w:rsid w:val="00BE4836"/>
    <w:rsid w:val="00BF6343"/>
    <w:rsid w:val="00C12AE3"/>
    <w:rsid w:val="00C4007B"/>
    <w:rsid w:val="00C62283"/>
    <w:rsid w:val="00C635D9"/>
    <w:rsid w:val="00C6557A"/>
    <w:rsid w:val="00C669BA"/>
    <w:rsid w:val="00C91182"/>
    <w:rsid w:val="00D05866"/>
    <w:rsid w:val="00D85F80"/>
    <w:rsid w:val="00DB055A"/>
    <w:rsid w:val="00DE191D"/>
    <w:rsid w:val="00E03D4B"/>
    <w:rsid w:val="00E15489"/>
    <w:rsid w:val="00E31C96"/>
    <w:rsid w:val="00E5070F"/>
    <w:rsid w:val="00E64E28"/>
    <w:rsid w:val="00E666F9"/>
    <w:rsid w:val="00E838F8"/>
    <w:rsid w:val="00F2518E"/>
    <w:rsid w:val="00F44A0D"/>
    <w:rsid w:val="00F5189A"/>
    <w:rsid w:val="00F56C72"/>
    <w:rsid w:val="00F7772C"/>
    <w:rsid w:val="1BAE15E5"/>
    <w:rsid w:val="542F3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63FAD"/>
  <w15:chartTrackingRefBased/>
  <w15:docId w15:val="{03C9E772-0084-485F-ABB0-2C665DE0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6D91"/>
    <w:pPr>
      <w:tabs>
        <w:tab w:val="center" w:pos="4320"/>
        <w:tab w:val="right" w:pos="8640"/>
      </w:tabs>
    </w:pPr>
  </w:style>
  <w:style w:type="paragraph" w:styleId="Footer">
    <w:name w:val="footer"/>
    <w:basedOn w:val="Normal"/>
    <w:rsid w:val="00646D91"/>
    <w:pPr>
      <w:tabs>
        <w:tab w:val="center" w:pos="4320"/>
        <w:tab w:val="right" w:pos="8640"/>
      </w:tabs>
    </w:pPr>
  </w:style>
  <w:style w:type="character" w:styleId="PageNumber">
    <w:name w:val="page number"/>
    <w:basedOn w:val="DefaultParagraphFont"/>
    <w:rsid w:val="00570562"/>
  </w:style>
  <w:style w:type="character" w:styleId="Hyperlink">
    <w:name w:val="Hyperlink"/>
    <w:rsid w:val="0013655A"/>
    <w:rPr>
      <w:color w:val="0000FF"/>
      <w:u w:val="single"/>
    </w:rPr>
  </w:style>
  <w:style w:type="character" w:styleId="CommentReference">
    <w:name w:val="annotation reference"/>
    <w:semiHidden/>
    <w:rsid w:val="00C12AE3"/>
    <w:rPr>
      <w:sz w:val="16"/>
      <w:szCs w:val="16"/>
    </w:rPr>
  </w:style>
  <w:style w:type="paragraph" w:styleId="CommentText">
    <w:name w:val="annotation text"/>
    <w:basedOn w:val="Normal"/>
    <w:semiHidden/>
    <w:rsid w:val="00C12AE3"/>
    <w:rPr>
      <w:sz w:val="20"/>
      <w:szCs w:val="20"/>
    </w:rPr>
  </w:style>
  <w:style w:type="paragraph" w:styleId="CommentSubject">
    <w:name w:val="annotation subject"/>
    <w:basedOn w:val="CommentText"/>
    <w:next w:val="CommentText"/>
    <w:semiHidden/>
    <w:rsid w:val="00C12AE3"/>
    <w:rPr>
      <w:b/>
      <w:bCs/>
    </w:rPr>
  </w:style>
  <w:style w:type="paragraph" w:styleId="BalloonText">
    <w:name w:val="Balloon Text"/>
    <w:basedOn w:val="Normal"/>
    <w:semiHidden/>
    <w:rsid w:val="00C12AE3"/>
    <w:rPr>
      <w:rFonts w:ascii="Tahoma" w:hAnsi="Tahoma" w:cs="Tahoma"/>
      <w:sz w:val="16"/>
      <w:szCs w:val="16"/>
    </w:rPr>
  </w:style>
  <w:style w:type="paragraph" w:styleId="ListParagraph">
    <w:name w:val="List Paragraph"/>
    <w:basedOn w:val="Normal"/>
    <w:uiPriority w:val="34"/>
    <w:qFormat/>
    <w:rsid w:val="00E64E28"/>
    <w:pPr>
      <w:ind w:left="720"/>
    </w:pPr>
  </w:style>
  <w:style w:type="paragraph" w:styleId="NormalWeb">
    <w:name w:val="Normal (Web)"/>
    <w:basedOn w:val="Normal"/>
    <w:uiPriority w:val="99"/>
    <w:unhideWhenUsed/>
    <w:rsid w:val="002D31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85886">
      <w:bodyDiv w:val="1"/>
      <w:marLeft w:val="0"/>
      <w:marRight w:val="0"/>
      <w:marTop w:val="0"/>
      <w:marBottom w:val="0"/>
      <w:divBdr>
        <w:top w:val="none" w:sz="0" w:space="0" w:color="auto"/>
        <w:left w:val="none" w:sz="0" w:space="0" w:color="auto"/>
        <w:bottom w:val="none" w:sz="0" w:space="0" w:color="auto"/>
        <w:right w:val="none" w:sz="0" w:space="0" w:color="auto"/>
      </w:divBdr>
    </w:div>
    <w:div w:id="1371761232">
      <w:bodyDiv w:val="1"/>
      <w:marLeft w:val="0"/>
      <w:marRight w:val="0"/>
      <w:marTop w:val="0"/>
      <w:marBottom w:val="0"/>
      <w:divBdr>
        <w:top w:val="none" w:sz="0" w:space="0" w:color="auto"/>
        <w:left w:val="none" w:sz="0" w:space="0" w:color="auto"/>
        <w:bottom w:val="none" w:sz="0" w:space="0" w:color="auto"/>
        <w:right w:val="none" w:sz="0" w:space="0" w:color="auto"/>
      </w:divBdr>
    </w:div>
    <w:div w:id="1621255349">
      <w:bodyDiv w:val="1"/>
      <w:marLeft w:val="0"/>
      <w:marRight w:val="0"/>
      <w:marTop w:val="0"/>
      <w:marBottom w:val="0"/>
      <w:divBdr>
        <w:top w:val="none" w:sz="0" w:space="0" w:color="auto"/>
        <w:left w:val="none" w:sz="0" w:space="0" w:color="auto"/>
        <w:bottom w:val="none" w:sz="0" w:space="0" w:color="auto"/>
        <w:right w:val="none" w:sz="0" w:space="0" w:color="auto"/>
      </w:divBdr>
    </w:div>
    <w:div w:id="1762221614">
      <w:bodyDiv w:val="1"/>
      <w:marLeft w:val="0"/>
      <w:marRight w:val="0"/>
      <w:marTop w:val="0"/>
      <w:marBottom w:val="0"/>
      <w:divBdr>
        <w:top w:val="none" w:sz="0" w:space="0" w:color="auto"/>
        <w:left w:val="none" w:sz="0" w:space="0" w:color="auto"/>
        <w:bottom w:val="none" w:sz="0" w:space="0" w:color="auto"/>
        <w:right w:val="none" w:sz="0" w:space="0" w:color="auto"/>
      </w:divBdr>
    </w:div>
    <w:div w:id="21210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avel.state.gov/content/travel/en/Intercountry-Adoption/about-adoption-service-providers/hague-complaint-registr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ency@chiadop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gency@chiadop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C85E554B67F4499C072090B29F01E5" ma:contentTypeVersion="12" ma:contentTypeDescription="Create a new document." ma:contentTypeScope="" ma:versionID="c36a1fa47a706c880f5fc3411d0c6cc4">
  <xsd:schema xmlns:xsd="http://www.w3.org/2001/XMLSchema" xmlns:xs="http://www.w3.org/2001/XMLSchema" xmlns:p="http://schemas.microsoft.com/office/2006/metadata/properties" xmlns:ns2="4549dae4-a0ae-4c50-9900-dde1ac1f38fa" xmlns:ns3="fb45be3d-8fb5-47df-ad50-e33dc7f09d01" targetNamespace="http://schemas.microsoft.com/office/2006/metadata/properties" ma:root="true" ma:fieldsID="93396efeac271dd83e29fed0da9680ea" ns2:_="" ns3:_="">
    <xsd:import namespace="4549dae4-a0ae-4c50-9900-dde1ac1f38fa"/>
    <xsd:import namespace="fb45be3d-8fb5-47df-ad50-e33dc7f09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9dae4-a0ae-4c50-9900-dde1ac1f3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5be3d-8fb5-47df-ad50-e33dc7f09d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55BF2-70E6-4574-B1CD-BB9C99CB3A15}">
  <ds:schemaRefs>
    <ds:schemaRef ds:uri="http://schemas.microsoft.com/sharepoint/v3/contenttype/forms"/>
  </ds:schemaRefs>
</ds:datastoreItem>
</file>

<file path=customXml/itemProps2.xml><?xml version="1.0" encoding="utf-8"?>
<ds:datastoreItem xmlns:ds="http://schemas.openxmlformats.org/officeDocument/2006/customXml" ds:itemID="{2F0E73CB-68F7-4A6F-BD97-6C316832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44F505-7ED5-4432-9E54-407B8B53C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9dae4-a0ae-4c50-9900-dde1ac1f38fa"/>
    <ds:schemaRef ds:uri="fb45be3d-8fb5-47df-ad50-e33dc7f09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1011</Words>
  <Characters>5933</Characters>
  <Application>Microsoft Office Word</Application>
  <DocSecurity>0</DocSecurity>
  <Lines>49</Lines>
  <Paragraphs>13</Paragraphs>
  <ScaleCrop>false</ScaleCrop>
  <Company>Children's House International</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dc:title>
  <dc:subject/>
  <dc:creator>Connie Bass</dc:creator>
  <cp:keywords/>
  <cp:lastModifiedBy>Yadira Clapper</cp:lastModifiedBy>
  <cp:revision>15</cp:revision>
  <cp:lastPrinted>2013-03-13T23:26:00Z</cp:lastPrinted>
  <dcterms:created xsi:type="dcterms:W3CDTF">2021-01-19T04:09:00Z</dcterms:created>
  <dcterms:modified xsi:type="dcterms:W3CDTF">2021-09-02T03:20:00Z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0x0101009FC85E554B67F4499C072090B29F01E5</vt:lpwstr>
  </property>
</Properties>
</file>